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4F82" w14:textId="2662B57C" w:rsidR="00200FF2" w:rsidRDefault="003075DD" w:rsidP="003075DD">
      <w:pPr>
        <w:shd w:val="clear" w:color="auto" w:fill="FFFFFF"/>
        <w:spacing w:before="300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 xml:space="preserve">                                                                                                          </w:t>
      </w:r>
      <w:r w:rsidR="00200FF2"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 xml:space="preserve">Escrow Account </w:t>
      </w:r>
      <w:r w:rsidR="003F46C7"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>Reconciliation</w:t>
      </w:r>
      <w:r w:rsidR="007C2EA9"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>/</w:t>
      </w:r>
      <w:r w:rsidR="00C9556C"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 xml:space="preserve">Real Estate </w:t>
      </w:r>
      <w:r w:rsidR="00597E1A"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 xml:space="preserve">Closing </w:t>
      </w:r>
      <w:r w:rsidR="00200FF2"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>Auditor</w:t>
      </w:r>
    </w:p>
    <w:p w14:paraId="29631EF0" w14:textId="23EE8935" w:rsidR="006F26F9" w:rsidRDefault="006F26F9" w:rsidP="003075DD">
      <w:pPr>
        <w:shd w:val="clear" w:color="auto" w:fill="FFFFFF"/>
        <w:spacing w:before="300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ab/>
      </w: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ab/>
      </w: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ab/>
      </w: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ab/>
      </w: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ab/>
      </w: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ab/>
      </w: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ab/>
      </w: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ab/>
      </w: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ab/>
        <w:t>Area of primary coverage - Tennessee</w:t>
      </w:r>
    </w:p>
    <w:p w14:paraId="333EF138" w14:textId="21E04236" w:rsidR="00D9297E" w:rsidRPr="00D9297E" w:rsidRDefault="003075DD" w:rsidP="00D9297E">
      <w:pPr>
        <w:shd w:val="clear" w:color="auto" w:fill="FFFFFF"/>
        <w:spacing w:before="300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>Ov</w:t>
      </w:r>
      <w:r w:rsidR="00D9297E" w:rsidRPr="00D9297E"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>erview</w:t>
      </w:r>
    </w:p>
    <w:p w14:paraId="47121FA9" w14:textId="77777777" w:rsidR="006858B8" w:rsidRDefault="00D9297E" w:rsidP="00685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</w:pPr>
      <w:r w:rsidRPr="006858B8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This position will encompass both onsite and remote audits to include: </w:t>
      </w:r>
    </w:p>
    <w:p w14:paraId="2785CBAF" w14:textId="43C30FC0" w:rsidR="006858B8" w:rsidRPr="006858B8" w:rsidRDefault="00D9297E" w:rsidP="006858B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</w:pPr>
      <w:r w:rsidRPr="006858B8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Strong skills in understanding/reviewing 3-way Escrow Account Reconciliations.  This includes an understanding of ensuring that the reconciliation reports are accurately reconciled</w:t>
      </w:r>
      <w:r w:rsidR="005D3D37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.</w:t>
      </w:r>
    </w:p>
    <w:p w14:paraId="5D512935" w14:textId="226003D4" w:rsidR="006858B8" w:rsidRDefault="00D9297E" w:rsidP="006858B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</w:pPr>
      <w:r w:rsidRPr="006858B8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Knowledge of popular reconciliation software which include Rynoh, SoftPro, Qualia </w:t>
      </w:r>
      <w:r w:rsidR="00F56339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preferred.</w:t>
      </w:r>
    </w:p>
    <w:p w14:paraId="6E8C36B3" w14:textId="39676D4C" w:rsidR="00A34C03" w:rsidRDefault="00A34C03" w:rsidP="006858B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Understanding </w:t>
      </w:r>
      <w:r w:rsidR="00CA5DEB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s</w:t>
      </w: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tatutory audit </w:t>
      </w:r>
      <w:r w:rsidR="004434DE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requirements,</w:t>
      </w:r>
      <w:r w:rsidR="00CA5DEB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 a plus. </w:t>
      </w:r>
    </w:p>
    <w:p w14:paraId="4D31AC45" w14:textId="2015D5EE" w:rsidR="00EA0B8B" w:rsidRDefault="00D9297E" w:rsidP="006858B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</w:pPr>
      <w:r w:rsidRPr="006858B8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Review of closed real estate loans/file</w:t>
      </w:r>
      <w:r w:rsidR="00EA0B8B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s</w:t>
      </w:r>
    </w:p>
    <w:p w14:paraId="76C8D59D" w14:textId="77777777" w:rsidR="00EA0B8B" w:rsidRDefault="00D9297E" w:rsidP="006858B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</w:pPr>
      <w:r w:rsidRPr="006858B8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Title Insurance Rate testing</w:t>
      </w:r>
    </w:p>
    <w:p w14:paraId="6C2D0263" w14:textId="35778D13" w:rsidR="00EA0B8B" w:rsidRDefault="00DE7BB3" w:rsidP="00D9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 </w:t>
      </w:r>
    </w:p>
    <w:p w14:paraId="10B8BF59" w14:textId="18444251" w:rsidR="00D9297E" w:rsidRPr="00D9297E" w:rsidRDefault="00EA0B8B" w:rsidP="00D92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T</w:t>
      </w:r>
      <w:r w:rsidR="00D9297E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erritory: </w:t>
      </w:r>
      <w:r w:rsidR="00695703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 Must be domiciled in or within driving distance to Tennessee. </w:t>
      </w:r>
      <w:r w:rsidR="008D48BA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 </w:t>
      </w:r>
      <w:r w:rsidR="00D9297E" w:rsidRPr="00D9297E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br/>
      </w:r>
    </w:p>
    <w:p w14:paraId="1A91702F" w14:textId="77777777" w:rsidR="00D9297E" w:rsidRDefault="00D9297E" w:rsidP="00D9297E">
      <w:pPr>
        <w:shd w:val="clear" w:color="auto" w:fill="FFFFFF"/>
        <w:spacing w:before="300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</w:pPr>
      <w:r w:rsidRPr="00D9297E"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>Duties</w:t>
      </w:r>
    </w:p>
    <w:p w14:paraId="5AA46B1A" w14:textId="2D40022E" w:rsidR="00D9297E" w:rsidRDefault="00D9297E" w:rsidP="00625FF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</w:pPr>
      <w:r w:rsidRPr="00625FFD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Analyze controls and accuracies of 3-way escrow account reconciliations, including reviewing and testing escrow accounts to insure numerical accuracy, including but not limited to, understanding all components of a 3-way reconciliation, investigating shortages and adjustments</w:t>
      </w:r>
      <w:r w:rsidR="005D3D37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.</w:t>
      </w:r>
    </w:p>
    <w:p w14:paraId="3BE522F0" w14:textId="0BA078DA" w:rsidR="00D9297E" w:rsidRDefault="00D9297E" w:rsidP="00D929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</w:pPr>
      <w:r w:rsidRPr="00625FFD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Reviewing and documenting closed real estate files, including disbursement testing, rate testing and timely document recording</w:t>
      </w:r>
      <w:r w:rsidR="005D3D37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.</w:t>
      </w:r>
    </w:p>
    <w:p w14:paraId="5E4A1413" w14:textId="26490A61" w:rsidR="00C2538E" w:rsidRDefault="00D9297E" w:rsidP="00D929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</w:pPr>
      <w:r w:rsidRPr="00C2538E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Organize and plan monthly audit schedule for both onsite and remote audits</w:t>
      </w:r>
      <w:r w:rsidR="005D3D37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.</w:t>
      </w:r>
    </w:p>
    <w:p w14:paraId="54F429D6" w14:textId="315B360B" w:rsidR="00C2538E" w:rsidRDefault="00D9297E" w:rsidP="00D929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</w:pPr>
      <w:r w:rsidRPr="00C2538E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IT competence to embrace working in a paper-less audit process which includes a </w:t>
      </w:r>
      <w:r w:rsidR="00625FFD" w:rsidRPr="00C2538E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cloud-based</w:t>
      </w:r>
      <w:r w:rsidRPr="00C2538E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 audit program, electronic document review, tick-</w:t>
      </w:r>
      <w:proofErr w:type="gramStart"/>
      <w:r w:rsidRPr="00C2538E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marking</w:t>
      </w:r>
      <w:proofErr w:type="gramEnd"/>
      <w:r w:rsidRPr="00C2538E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 and document upload</w:t>
      </w:r>
      <w:r w:rsidR="00777988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.</w:t>
      </w:r>
    </w:p>
    <w:p w14:paraId="7191F983" w14:textId="13350AF5" w:rsidR="00C2538E" w:rsidRDefault="00D9297E" w:rsidP="00D929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</w:pPr>
      <w:r w:rsidRPr="00C2538E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Ability to understand and articulate concerns during the audit process</w:t>
      </w:r>
      <w:r w:rsidR="00777988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.</w:t>
      </w:r>
    </w:p>
    <w:p w14:paraId="58896D0D" w14:textId="74F20D00" w:rsidR="00D9297E" w:rsidRPr="00C2538E" w:rsidRDefault="00D9297E" w:rsidP="00D929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</w:pPr>
      <w:r w:rsidRPr="00C2538E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Professionalism to effectively communicate with agent regarding audit results; answer questions and find solutions</w:t>
      </w:r>
      <w:r w:rsidR="00777988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.</w:t>
      </w:r>
    </w:p>
    <w:p w14:paraId="2B296B7C" w14:textId="77777777" w:rsidR="00D9297E" w:rsidRPr="00D9297E" w:rsidRDefault="00D9297E" w:rsidP="00D9297E">
      <w:pPr>
        <w:shd w:val="clear" w:color="auto" w:fill="FFFFFF"/>
        <w:spacing w:before="300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</w:pPr>
      <w:r w:rsidRPr="00D9297E"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>Education</w:t>
      </w:r>
    </w:p>
    <w:p w14:paraId="6F0D2CC4" w14:textId="241B9BFC" w:rsidR="00D9297E" w:rsidRPr="00D9297E" w:rsidRDefault="00D9297E" w:rsidP="00D9297E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kern w:val="0"/>
          <w:sz w:val="23"/>
          <w:szCs w:val="23"/>
          <w14:ligatures w14:val="none"/>
        </w:rPr>
      </w:pPr>
      <w:r w:rsidRPr="00D9297E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• </w:t>
      </w:r>
      <w:r w:rsidR="00625FFD" w:rsidRPr="00D9297E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2- or 4-year</w:t>
      </w: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 </w:t>
      </w:r>
      <w:r w:rsidRPr="00D9297E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college degree </w:t>
      </w: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in accounting </w:t>
      </w:r>
      <w:r w:rsidRPr="00D9297E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preferred but not mandatory if candidate possesses the above noted skill set.</w:t>
      </w:r>
      <w:r w:rsidRPr="00D9297E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br/>
        <w:t>• Desire to achieve professional certifications (CFE, CIA, etc.). Study materials and fees reimbursed by FNF upon completion. </w:t>
      </w:r>
    </w:p>
    <w:p w14:paraId="677B484C" w14:textId="77777777" w:rsidR="00D9297E" w:rsidRPr="00D9297E" w:rsidRDefault="00D9297E" w:rsidP="00D9297E">
      <w:pPr>
        <w:shd w:val="clear" w:color="auto" w:fill="FFFFFF"/>
        <w:spacing w:before="300" w:after="135" w:line="240" w:lineRule="auto"/>
        <w:outlineLvl w:val="1"/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</w:pPr>
      <w:r w:rsidRPr="00D9297E">
        <w:rPr>
          <w:rFonts w:ascii="Source Sans Pro" w:eastAsia="Times New Roman" w:hAnsi="Source Sans Pro" w:cs="Times New Roman"/>
          <w:b/>
          <w:bCs/>
          <w:color w:val="333333"/>
          <w:kern w:val="0"/>
          <w:sz w:val="27"/>
          <w:szCs w:val="27"/>
          <w14:ligatures w14:val="none"/>
        </w:rPr>
        <w:t>Experience</w:t>
      </w:r>
    </w:p>
    <w:p w14:paraId="107E0D1A" w14:textId="77777777" w:rsidR="00625FFD" w:rsidRPr="00625FFD" w:rsidRDefault="00D9297E" w:rsidP="00625FF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kern w:val="0"/>
          <w:sz w:val="23"/>
          <w:szCs w:val="23"/>
          <w14:ligatures w14:val="none"/>
        </w:rPr>
      </w:pPr>
      <w:r w:rsidRPr="00625FFD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Required knowledge:</w:t>
      </w:r>
    </w:p>
    <w:p w14:paraId="25860627" w14:textId="77777777" w:rsidR="00625FFD" w:rsidRPr="00625FFD" w:rsidRDefault="00D9297E" w:rsidP="00625F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kern w:val="0"/>
          <w:sz w:val="23"/>
          <w:szCs w:val="23"/>
          <w14:ligatures w14:val="none"/>
        </w:rPr>
      </w:pPr>
      <w:r w:rsidRPr="00625FFD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3-way escrow account reconciliation process including </w:t>
      </w:r>
      <w:r w:rsidR="00DC6B25" w:rsidRPr="00625FFD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understanding </w:t>
      </w:r>
      <w:r w:rsidRPr="00625FFD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all supporting reports (bank balance, book balance and trial balance) </w:t>
      </w:r>
    </w:p>
    <w:p w14:paraId="3F39B88B" w14:textId="77777777" w:rsidR="00625FFD" w:rsidRPr="00625FFD" w:rsidRDefault="00D9297E" w:rsidP="00625F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kern w:val="0"/>
          <w:sz w:val="23"/>
          <w:szCs w:val="23"/>
          <w14:ligatures w14:val="none"/>
        </w:rPr>
      </w:pPr>
      <w:r w:rsidRPr="00625FFD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General real estate closing process, including familiarity with title insurance</w:t>
      </w:r>
      <w:r w:rsidR="007D55E7" w:rsidRPr="00625FFD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, a </w:t>
      </w:r>
      <w:proofErr w:type="gramStart"/>
      <w:r w:rsidR="007D55E7" w:rsidRPr="00625FFD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plus</w:t>
      </w:r>
      <w:proofErr w:type="gramEnd"/>
    </w:p>
    <w:p w14:paraId="42141DB1" w14:textId="77777777" w:rsidR="00625FFD" w:rsidRPr="00625FFD" w:rsidRDefault="00D9297E" w:rsidP="00625F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kern w:val="0"/>
          <w:sz w:val="23"/>
          <w:szCs w:val="23"/>
          <w14:ligatures w14:val="none"/>
        </w:rPr>
      </w:pPr>
      <w:r w:rsidRPr="00625FFD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Good oral, written, analytical and organizational </w:t>
      </w:r>
      <w:proofErr w:type="gramStart"/>
      <w:r w:rsidRPr="00625FFD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skills</w:t>
      </w:r>
      <w:proofErr w:type="gramEnd"/>
    </w:p>
    <w:p w14:paraId="6805CB18" w14:textId="77777777" w:rsidR="00625FFD" w:rsidRPr="00625FFD" w:rsidRDefault="00D9297E" w:rsidP="00625F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kern w:val="0"/>
          <w:sz w:val="23"/>
          <w:szCs w:val="23"/>
          <w14:ligatures w14:val="none"/>
        </w:rPr>
      </w:pPr>
      <w:r w:rsidRPr="00625FFD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Ability to prioritize and handle multiple tasks as well as being </w:t>
      </w:r>
      <w:proofErr w:type="gramStart"/>
      <w:r w:rsidRPr="00625FFD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self-motivated</w:t>
      </w:r>
      <w:proofErr w:type="gramEnd"/>
    </w:p>
    <w:p w14:paraId="6AF8AD91" w14:textId="77777777" w:rsidR="00625FFD" w:rsidRPr="00625FFD" w:rsidRDefault="00D9297E" w:rsidP="00625F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kern w:val="0"/>
          <w:sz w:val="23"/>
          <w:szCs w:val="23"/>
          <w14:ligatures w14:val="none"/>
        </w:rPr>
      </w:pPr>
      <w:r w:rsidRPr="00625FFD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Knowledge of Microsoft Office Suite, PDF Xchange Editor (a plus) and the capacity to learn a cloud-based audit </w:t>
      </w:r>
      <w:proofErr w:type="gramStart"/>
      <w:r w:rsidRPr="00625FFD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program</w:t>
      </w:r>
      <w:proofErr w:type="gramEnd"/>
    </w:p>
    <w:p w14:paraId="7F91776D" w14:textId="259D20C0" w:rsidR="00D9297E" w:rsidRPr="00206E81" w:rsidRDefault="00D9297E" w:rsidP="00625F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kern w:val="0"/>
          <w:sz w:val="23"/>
          <w:szCs w:val="23"/>
          <w14:ligatures w14:val="none"/>
        </w:rPr>
      </w:pPr>
      <w:r w:rsidRPr="00625FFD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>Flexibility for planned travel</w:t>
      </w:r>
    </w:p>
    <w:p w14:paraId="48B24BFF" w14:textId="77777777" w:rsidR="00206E81" w:rsidRPr="00206E81" w:rsidRDefault="00206E81" w:rsidP="00206E81">
      <w:pPr>
        <w:pStyle w:val="ListParagraph"/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kern w:val="0"/>
          <w:sz w:val="23"/>
          <w:szCs w:val="23"/>
          <w14:ligatures w14:val="none"/>
        </w:rPr>
      </w:pPr>
    </w:p>
    <w:p w14:paraId="5E4A5D9E" w14:textId="34AFDA10" w:rsidR="00206E81" w:rsidRPr="00504C40" w:rsidRDefault="00206E81" w:rsidP="00504C4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Contact:  </w:t>
      </w:r>
      <w:hyperlink r:id="rId5" w:history="1">
        <w:r w:rsidR="00504C40" w:rsidRPr="004C46DC">
          <w:rPr>
            <w:rStyle w:val="Hyperlink"/>
            <w:rFonts w:ascii="Times New Roman" w:eastAsia="Times New Roman" w:hAnsi="Times New Roman" w:cs="Times New Roman"/>
            <w:kern w:val="0"/>
            <w:sz w:val="23"/>
            <w:szCs w:val="23"/>
            <w14:ligatures w14:val="none"/>
          </w:rPr>
          <w:t>cceci@fnf.com</w:t>
        </w:r>
      </w:hyperlink>
      <w:r w:rsidR="00504C40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14:ligatures w14:val="none"/>
        </w:rPr>
        <w:t xml:space="preserve"> with any questions and resume submission. </w:t>
      </w:r>
    </w:p>
    <w:p w14:paraId="25B348DC" w14:textId="77777777" w:rsidR="00206E81" w:rsidRDefault="00206E81" w:rsidP="00206E8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kern w:val="0"/>
          <w:sz w:val="23"/>
          <w:szCs w:val="23"/>
          <w14:ligatures w14:val="none"/>
        </w:rPr>
      </w:pPr>
    </w:p>
    <w:p w14:paraId="0228F2BE" w14:textId="74C08D6F" w:rsidR="00206E81" w:rsidRPr="00206E81" w:rsidRDefault="00206E81" w:rsidP="00206E8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kern w:val="0"/>
          <w:sz w:val="23"/>
          <w:szCs w:val="23"/>
          <w14:ligatures w14:val="none"/>
        </w:rPr>
      </w:pPr>
    </w:p>
    <w:p w14:paraId="552B1552" w14:textId="77777777" w:rsidR="000C2D80" w:rsidRDefault="000C2D80"/>
    <w:sectPr w:rsidR="000C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7FC"/>
    <w:multiLevelType w:val="hybridMultilevel"/>
    <w:tmpl w:val="ABB010D6"/>
    <w:lvl w:ilvl="0" w:tplc="9E6AE5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1DD2"/>
    <w:multiLevelType w:val="hybridMultilevel"/>
    <w:tmpl w:val="52AAAF40"/>
    <w:lvl w:ilvl="0" w:tplc="9E6AE5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973EE"/>
    <w:multiLevelType w:val="hybridMultilevel"/>
    <w:tmpl w:val="60CE230E"/>
    <w:lvl w:ilvl="0" w:tplc="9E6AE5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7298"/>
    <w:multiLevelType w:val="hybridMultilevel"/>
    <w:tmpl w:val="E94A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47C5"/>
    <w:multiLevelType w:val="hybridMultilevel"/>
    <w:tmpl w:val="539ABAE6"/>
    <w:lvl w:ilvl="0" w:tplc="9E6AE5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6455E"/>
    <w:multiLevelType w:val="hybridMultilevel"/>
    <w:tmpl w:val="D97C024A"/>
    <w:lvl w:ilvl="0" w:tplc="9E6AE5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548288">
    <w:abstractNumId w:val="3"/>
  </w:num>
  <w:num w:numId="2" w16cid:durableId="99450439">
    <w:abstractNumId w:val="4"/>
  </w:num>
  <w:num w:numId="3" w16cid:durableId="511455265">
    <w:abstractNumId w:val="1"/>
  </w:num>
  <w:num w:numId="4" w16cid:durableId="1455053280">
    <w:abstractNumId w:val="2"/>
  </w:num>
  <w:num w:numId="5" w16cid:durableId="2126582943">
    <w:abstractNumId w:val="5"/>
  </w:num>
  <w:num w:numId="6" w16cid:durableId="153226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7E"/>
    <w:rsid w:val="000C2D80"/>
    <w:rsid w:val="001979E8"/>
    <w:rsid w:val="00200FF2"/>
    <w:rsid w:val="00206E81"/>
    <w:rsid w:val="002718CF"/>
    <w:rsid w:val="002C045B"/>
    <w:rsid w:val="003075DD"/>
    <w:rsid w:val="003B0E0C"/>
    <w:rsid w:val="003F46C7"/>
    <w:rsid w:val="004434DE"/>
    <w:rsid w:val="004A215F"/>
    <w:rsid w:val="00504C40"/>
    <w:rsid w:val="00597E1A"/>
    <w:rsid w:val="005C66B7"/>
    <w:rsid w:val="005D3D37"/>
    <w:rsid w:val="00625FFD"/>
    <w:rsid w:val="006858B8"/>
    <w:rsid w:val="00695703"/>
    <w:rsid w:val="006F26F9"/>
    <w:rsid w:val="00777988"/>
    <w:rsid w:val="007C2EA9"/>
    <w:rsid w:val="007D55E7"/>
    <w:rsid w:val="00846A4F"/>
    <w:rsid w:val="008D48BA"/>
    <w:rsid w:val="00A34C03"/>
    <w:rsid w:val="00A852B8"/>
    <w:rsid w:val="00BF2993"/>
    <w:rsid w:val="00C2538E"/>
    <w:rsid w:val="00C9556C"/>
    <w:rsid w:val="00CA5DEB"/>
    <w:rsid w:val="00D9297E"/>
    <w:rsid w:val="00DC6B25"/>
    <w:rsid w:val="00DE7BB3"/>
    <w:rsid w:val="00EA0B8B"/>
    <w:rsid w:val="00F33FD0"/>
    <w:rsid w:val="00F500D0"/>
    <w:rsid w:val="00F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BB7C"/>
  <w15:chartTrackingRefBased/>
  <w15:docId w15:val="{BE1FF257-E5BF-4857-AE78-D6C9876E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64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8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552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eci@fn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Ceci, Cathy</dc:creator>
  <cp:keywords/>
  <dc:description/>
  <cp:lastModifiedBy>Ceci, Cathy</cp:lastModifiedBy>
  <cp:revision>18</cp:revision>
  <dcterms:created xsi:type="dcterms:W3CDTF">2023-08-04T18:57:00Z</dcterms:created>
  <dcterms:modified xsi:type="dcterms:W3CDTF">2023-08-07T19:15:00Z</dcterms:modified>
</cp:coreProperties>
</file>