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2B05" w14:textId="77777777" w:rsidR="008A7532" w:rsidRDefault="008A7532">
      <w:pPr>
        <w:pStyle w:val="Title"/>
        <w:jc w:val="left"/>
        <w:rPr>
          <w:rFonts w:ascii="Arial" w:hAnsi="Arial" w:cs="Arial"/>
          <w:b w:val="0"/>
          <w:sz w:val="16"/>
          <w:szCs w:val="16"/>
        </w:rPr>
      </w:pPr>
    </w:p>
    <w:p w14:paraId="57412B06" w14:textId="77777777" w:rsidR="007C70BE" w:rsidRPr="00D85AF4" w:rsidRDefault="007D06A8">
      <w:pPr>
        <w:pStyle w:val="Title"/>
        <w:jc w:val="left"/>
        <w:rPr>
          <w:rFonts w:ascii="Arial" w:hAnsi="Arial" w:cs="Arial"/>
          <w:b w:val="0"/>
          <w:sz w:val="18"/>
          <w:szCs w:val="18"/>
        </w:rPr>
      </w:pPr>
      <w:r w:rsidRPr="00D85AF4">
        <w:rPr>
          <w:rFonts w:ascii="Arial" w:hAnsi="Arial" w:cs="Arial"/>
          <w:b w:val="0"/>
          <w:sz w:val="18"/>
          <w:szCs w:val="18"/>
        </w:rPr>
        <w:t xml:space="preserve">File Number: </w:t>
      </w:r>
      <w:r w:rsidR="00B8679C">
        <w:rPr>
          <w:rFonts w:ascii="Arial" w:hAnsi="Arial" w:cs="Arial"/>
          <w:b w:val="0"/>
          <w:sz w:val="18"/>
          <w:szCs w:val="18"/>
        </w:rPr>
        <w:t>{{</w:t>
      </w:r>
      <w:proofErr w:type="spellStart"/>
      <w:r w:rsidR="007C70BE" w:rsidRPr="00D85AF4">
        <w:rPr>
          <w:rFonts w:ascii="Arial" w:hAnsi="Arial" w:cs="Arial"/>
          <w:b w:val="0"/>
          <w:sz w:val="18"/>
          <w:szCs w:val="18"/>
        </w:rPr>
        <w:t>file</w:t>
      </w:r>
      <w:r w:rsidR="00B8679C">
        <w:rPr>
          <w:rFonts w:ascii="Arial" w:hAnsi="Arial" w:cs="Arial"/>
          <w:b w:val="0"/>
          <w:sz w:val="18"/>
          <w:szCs w:val="18"/>
        </w:rPr>
        <w:t>numb</w:t>
      </w:r>
      <w:proofErr w:type="spellEnd"/>
      <w:r w:rsidR="007C70BE" w:rsidRPr="00D85AF4">
        <w:rPr>
          <w:rFonts w:ascii="Arial" w:hAnsi="Arial" w:cs="Arial"/>
          <w:b w:val="0"/>
          <w:sz w:val="18"/>
          <w:szCs w:val="18"/>
        </w:rPr>
        <w:t>}}</w:t>
      </w:r>
    </w:p>
    <w:p w14:paraId="57412B07" w14:textId="77777777" w:rsidR="007C70BE" w:rsidRPr="00F276AD" w:rsidRDefault="007C70BE">
      <w:pPr>
        <w:pStyle w:val="Title"/>
        <w:rPr>
          <w:rFonts w:ascii="Arial" w:hAnsi="Arial" w:cs="Arial"/>
          <w:sz w:val="20"/>
        </w:rPr>
      </w:pPr>
    </w:p>
    <w:p w14:paraId="57412B08" w14:textId="77777777" w:rsidR="007C70BE" w:rsidRPr="00897BA0" w:rsidRDefault="00552FA9">
      <w:pPr>
        <w:pStyle w:val="Subtitle"/>
        <w:rPr>
          <w:rFonts w:ascii="Arial" w:hAnsi="Arial" w:cs="Arial"/>
          <w:sz w:val="24"/>
          <w:szCs w:val="24"/>
          <w:u w:val="single"/>
        </w:rPr>
      </w:pPr>
      <w:r w:rsidRPr="00897BA0">
        <w:rPr>
          <w:rFonts w:ascii="Arial" w:hAnsi="Arial" w:cs="Arial"/>
          <w:sz w:val="20"/>
          <w:u w:val="single"/>
        </w:rPr>
        <w:t xml:space="preserve"> </w:t>
      </w:r>
      <w:r w:rsidR="009D3FEA">
        <w:rPr>
          <w:rFonts w:ascii="Arial" w:hAnsi="Arial" w:cs="Arial"/>
          <w:sz w:val="24"/>
          <w:szCs w:val="24"/>
          <w:u w:val="single"/>
        </w:rPr>
        <w:t>SCID</w:t>
      </w:r>
      <w:r w:rsidRPr="00897BA0">
        <w:rPr>
          <w:rFonts w:ascii="Arial" w:hAnsi="Arial" w:cs="Arial"/>
          <w:sz w:val="24"/>
          <w:szCs w:val="24"/>
          <w:u w:val="single"/>
        </w:rPr>
        <w:t xml:space="preserve"> Financial Interest Disclosure</w:t>
      </w:r>
      <w:r w:rsidR="007C70BE" w:rsidRPr="00897BA0">
        <w:rPr>
          <w:rFonts w:ascii="Arial" w:hAnsi="Arial" w:cs="Arial"/>
          <w:sz w:val="24"/>
          <w:szCs w:val="24"/>
          <w:u w:val="single"/>
        </w:rPr>
        <w:t xml:space="preserve"> (3601)</w:t>
      </w:r>
      <w:r w:rsidRPr="00897BA0">
        <w:rPr>
          <w:rFonts w:ascii="Arial" w:hAnsi="Arial" w:cs="Arial"/>
          <w:sz w:val="24"/>
          <w:szCs w:val="24"/>
          <w:u w:val="single"/>
        </w:rPr>
        <w:t xml:space="preserve"> and </w:t>
      </w:r>
      <w:r w:rsidR="007D06A8" w:rsidRPr="00897BA0">
        <w:rPr>
          <w:rFonts w:ascii="Arial" w:hAnsi="Arial" w:cs="Arial"/>
          <w:sz w:val="24"/>
          <w:szCs w:val="24"/>
          <w:u w:val="single"/>
        </w:rPr>
        <w:t>Notice t</w:t>
      </w:r>
      <w:r w:rsidRPr="00897BA0">
        <w:rPr>
          <w:rFonts w:ascii="Arial" w:hAnsi="Arial" w:cs="Arial"/>
          <w:sz w:val="24"/>
          <w:szCs w:val="24"/>
          <w:u w:val="single"/>
        </w:rPr>
        <w:t>o Borrower</w:t>
      </w:r>
      <w:r w:rsidR="007C70BE" w:rsidRPr="00897BA0">
        <w:rPr>
          <w:rFonts w:ascii="Arial" w:hAnsi="Arial" w:cs="Arial"/>
          <w:sz w:val="24"/>
          <w:szCs w:val="24"/>
          <w:u w:val="single"/>
        </w:rPr>
        <w:t xml:space="preserve"> (2423)</w:t>
      </w:r>
    </w:p>
    <w:p w14:paraId="57412B09" w14:textId="77777777" w:rsidR="004D5746" w:rsidRPr="000832E6" w:rsidRDefault="004D5746" w:rsidP="00552FA9">
      <w:pPr>
        <w:pStyle w:val="Subtitle"/>
        <w:rPr>
          <w:rFonts w:ascii="Arial" w:hAnsi="Arial" w:cs="Arial"/>
          <w:sz w:val="24"/>
          <w:szCs w:val="24"/>
        </w:rPr>
      </w:pPr>
    </w:p>
    <w:p w14:paraId="57412B0A" w14:textId="77777777" w:rsidR="00552FA9" w:rsidRPr="000832E6" w:rsidRDefault="00552FA9" w:rsidP="00552FA9">
      <w:pPr>
        <w:pStyle w:val="Subtitle"/>
        <w:rPr>
          <w:rFonts w:ascii="Arial" w:hAnsi="Arial" w:cs="Arial"/>
          <w:sz w:val="24"/>
          <w:szCs w:val="24"/>
        </w:rPr>
      </w:pPr>
      <w:r w:rsidRPr="000832E6">
        <w:rPr>
          <w:rFonts w:ascii="Arial" w:hAnsi="Arial" w:cs="Arial"/>
          <w:sz w:val="24"/>
          <w:szCs w:val="24"/>
        </w:rPr>
        <w:t>ORT Combined 3601 and 2423</w:t>
      </w:r>
    </w:p>
    <w:p w14:paraId="57412B0B" w14:textId="77777777" w:rsidR="004D5746" w:rsidRPr="00D85AF4" w:rsidRDefault="004D5746">
      <w:pPr>
        <w:pStyle w:val="Subtitle"/>
        <w:rPr>
          <w:rFonts w:ascii="Arial" w:hAnsi="Arial" w:cs="Arial"/>
          <w:b w:val="0"/>
          <w:sz w:val="18"/>
          <w:szCs w:val="18"/>
        </w:rPr>
      </w:pPr>
    </w:p>
    <w:p w14:paraId="57412B0C" w14:textId="77777777" w:rsidR="007C70BE" w:rsidRPr="00D85AF4" w:rsidRDefault="007C70BE">
      <w:pPr>
        <w:pStyle w:val="Subtitle"/>
        <w:jc w:val="both"/>
        <w:rPr>
          <w:rFonts w:ascii="Arial" w:hAnsi="Arial" w:cs="Arial"/>
          <w:b w:val="0"/>
          <w:sz w:val="18"/>
          <w:szCs w:val="18"/>
        </w:rPr>
      </w:pPr>
      <w:r w:rsidRPr="00D85AF4">
        <w:rPr>
          <w:rFonts w:ascii="Arial" w:hAnsi="Arial" w:cs="Arial"/>
          <w:sz w:val="18"/>
          <w:szCs w:val="18"/>
        </w:rPr>
        <w:t>“ATTORNEY-AGENT”:</w:t>
      </w:r>
      <w:r w:rsidRPr="00D85AF4">
        <w:rPr>
          <w:rFonts w:ascii="Arial" w:hAnsi="Arial" w:cs="Arial"/>
          <w:b w:val="0"/>
          <w:sz w:val="18"/>
          <w:szCs w:val="18"/>
        </w:rPr>
        <w:t xml:space="preserve">  Under South Carolina Law, the “Attorney-Agent” is to complete Sections 1 and 2 of this form; sign below in Item 1 as “Agent &amp; Producer/Associate”; and then at, or prior to, closing have the borrower read and complete this form as set out below.  This must be done before the Lender’s Loan Title Insurance Policy can be issued.  (This form is to be used even in cases of re-finance by the same borrower.)</w:t>
      </w:r>
    </w:p>
    <w:p w14:paraId="57412B0D" w14:textId="77777777" w:rsidR="007C70BE" w:rsidRPr="00D85AF4" w:rsidRDefault="007C70BE">
      <w:pPr>
        <w:pStyle w:val="Subtitle"/>
        <w:jc w:val="both"/>
        <w:rPr>
          <w:rFonts w:ascii="Arial" w:hAnsi="Arial" w:cs="Arial"/>
          <w:b w:val="0"/>
          <w:sz w:val="18"/>
          <w:szCs w:val="18"/>
        </w:rPr>
      </w:pPr>
    </w:p>
    <w:p w14:paraId="57412B0E" w14:textId="77777777" w:rsidR="007C70BE" w:rsidRPr="00D85AF4" w:rsidRDefault="007C70BE">
      <w:pPr>
        <w:pStyle w:val="Subtitle"/>
        <w:jc w:val="both"/>
        <w:rPr>
          <w:rFonts w:ascii="Arial" w:hAnsi="Arial" w:cs="Arial"/>
          <w:b w:val="0"/>
          <w:sz w:val="18"/>
          <w:szCs w:val="18"/>
        </w:rPr>
      </w:pPr>
      <w:r w:rsidRPr="00D85AF4">
        <w:rPr>
          <w:rFonts w:ascii="Arial" w:hAnsi="Arial" w:cs="Arial"/>
          <w:sz w:val="18"/>
          <w:szCs w:val="18"/>
        </w:rPr>
        <w:t>“BORROWER/BUYER”:</w:t>
      </w:r>
      <w:r w:rsidRPr="00D85AF4">
        <w:rPr>
          <w:rFonts w:ascii="Arial" w:hAnsi="Arial" w:cs="Arial"/>
          <w:b w:val="0"/>
          <w:sz w:val="18"/>
          <w:szCs w:val="18"/>
        </w:rPr>
        <w:t xml:space="preserve"> Under </w:t>
      </w:r>
      <w:smartTag w:uri="urn:schemas-microsoft-com:office:smarttags" w:element="State">
        <w:smartTag w:uri="urn:schemas-microsoft-com:office:smarttags" w:element="place">
          <w:r w:rsidRPr="00D85AF4">
            <w:rPr>
              <w:rFonts w:ascii="Arial" w:hAnsi="Arial" w:cs="Arial"/>
              <w:b w:val="0"/>
              <w:sz w:val="18"/>
              <w:szCs w:val="18"/>
            </w:rPr>
            <w:t>South Carolina</w:t>
          </w:r>
        </w:smartTag>
      </w:smartTag>
      <w:r w:rsidRPr="00D85AF4">
        <w:rPr>
          <w:rFonts w:ascii="Arial" w:hAnsi="Arial" w:cs="Arial"/>
          <w:b w:val="0"/>
          <w:sz w:val="18"/>
          <w:szCs w:val="18"/>
        </w:rPr>
        <w:t xml:space="preserve"> law, the following “Title Insurance Financial Interest Disclosure Form SCID 3601” and “Notice to Borrower” is given to you.  After reading this “Disclosure” and “Notice”, fill out the “Application for Title Insurance” on Page 3 to indicate whether or not you want to order an Owner’s Title Insurance Policy to protect you, and then sign on Page 3 to acknowledge receipt of the “Title Insurance Financial Disclosure” and “Notice to Borrower”.</w:t>
      </w:r>
    </w:p>
    <w:p w14:paraId="57412B0F" w14:textId="77777777" w:rsidR="007C70BE" w:rsidRPr="00D85AF4" w:rsidRDefault="007C70BE">
      <w:pPr>
        <w:jc w:val="both"/>
        <w:rPr>
          <w:rFonts w:ascii="Arial" w:hAnsi="Arial" w:cs="Arial"/>
          <w:sz w:val="18"/>
          <w:szCs w:val="18"/>
        </w:rPr>
      </w:pPr>
    </w:p>
    <w:p w14:paraId="57412B10" w14:textId="77777777" w:rsidR="007C70BE" w:rsidRPr="00D85AF4" w:rsidRDefault="007C70BE">
      <w:pPr>
        <w:jc w:val="both"/>
        <w:rPr>
          <w:rFonts w:ascii="Arial" w:hAnsi="Arial" w:cs="Arial"/>
          <w:sz w:val="18"/>
          <w:szCs w:val="18"/>
          <w:u w:val="single"/>
        </w:rPr>
      </w:pPr>
      <w:r w:rsidRPr="00D85AF4">
        <w:rPr>
          <w:rFonts w:ascii="Arial" w:hAnsi="Arial" w:cs="Arial"/>
          <w:b/>
          <w:sz w:val="18"/>
          <w:szCs w:val="18"/>
          <w:u w:val="single"/>
        </w:rPr>
        <w:t>Title Insurance Financial Interest Disclosure to Borrower Form (SCID 3601)</w:t>
      </w:r>
    </w:p>
    <w:p w14:paraId="57412B11" w14:textId="77777777" w:rsidR="007C70BE" w:rsidRPr="00D85AF4" w:rsidRDefault="007C70BE">
      <w:pPr>
        <w:jc w:val="both"/>
        <w:rPr>
          <w:rFonts w:ascii="Arial" w:hAnsi="Arial" w:cs="Arial"/>
          <w:sz w:val="18"/>
          <w:szCs w:val="18"/>
        </w:rPr>
      </w:pPr>
    </w:p>
    <w:p w14:paraId="57412B12" w14:textId="77777777" w:rsidR="007C70BE" w:rsidRPr="00D85AF4" w:rsidRDefault="007C70BE">
      <w:pPr>
        <w:jc w:val="both"/>
        <w:rPr>
          <w:rFonts w:ascii="Arial" w:hAnsi="Arial" w:cs="Arial"/>
          <w:sz w:val="18"/>
          <w:szCs w:val="18"/>
        </w:rPr>
      </w:pPr>
      <w:r w:rsidRPr="00D85AF4">
        <w:rPr>
          <w:rFonts w:ascii="Arial" w:hAnsi="Arial" w:cs="Arial"/>
          <w:sz w:val="18"/>
          <w:szCs w:val="18"/>
        </w:rPr>
        <w:t>In accordance with S.C. Code Section 38-75-960(a) (1976), as amended, the undersigned producer of title business or associate of such producer hereby advises that it has a financial interest in the following title insurer(s) or title agent(s).</w:t>
      </w:r>
    </w:p>
    <w:p w14:paraId="57412B13" w14:textId="77777777" w:rsidR="007C70BE" w:rsidRPr="00D85AF4" w:rsidRDefault="007C70BE">
      <w:pPr>
        <w:jc w:val="both"/>
        <w:rPr>
          <w:rFonts w:ascii="Arial" w:hAnsi="Arial" w:cs="Arial"/>
          <w:sz w:val="18"/>
          <w:szCs w:val="18"/>
        </w:rPr>
      </w:pPr>
    </w:p>
    <w:tbl>
      <w:tblPr>
        <w:tblW w:w="4880" w:type="pct"/>
        <w:jc w:val="center"/>
        <w:tblLook w:val="0000" w:firstRow="0" w:lastRow="0" w:firstColumn="0" w:lastColumn="0" w:noHBand="0" w:noVBand="0"/>
      </w:tblPr>
      <w:tblGrid>
        <w:gridCol w:w="3942"/>
        <w:gridCol w:w="3644"/>
        <w:gridCol w:w="2393"/>
      </w:tblGrid>
      <w:tr w:rsidR="00143BA5" w:rsidRPr="00D85AF4" w14:paraId="57412B17" w14:textId="77777777" w:rsidTr="004B466A">
        <w:trPr>
          <w:jc w:val="center"/>
        </w:trPr>
        <w:tc>
          <w:tcPr>
            <w:tcW w:w="1975" w:type="pct"/>
          </w:tcPr>
          <w:p w14:paraId="57412B14" w14:textId="77777777" w:rsidR="00143BA5" w:rsidRPr="00D85AF4" w:rsidRDefault="00143BA5" w:rsidP="00143BA5">
            <w:pPr>
              <w:rPr>
                <w:rFonts w:ascii="Arial" w:hAnsi="Arial" w:cs="Arial"/>
                <w:b/>
                <w:sz w:val="18"/>
                <w:szCs w:val="18"/>
              </w:rPr>
            </w:pPr>
            <w:r w:rsidRPr="00D85AF4">
              <w:rPr>
                <w:rFonts w:ascii="Arial" w:hAnsi="Arial" w:cs="Arial"/>
                <w:b/>
                <w:sz w:val="18"/>
                <w:szCs w:val="18"/>
              </w:rPr>
              <w:t xml:space="preserve">NAME </w:t>
            </w:r>
          </w:p>
        </w:tc>
        <w:tc>
          <w:tcPr>
            <w:tcW w:w="1826" w:type="pct"/>
          </w:tcPr>
          <w:p w14:paraId="57412B15" w14:textId="77777777" w:rsidR="00143BA5" w:rsidRPr="00D85AF4" w:rsidRDefault="00143BA5" w:rsidP="00143BA5">
            <w:pPr>
              <w:rPr>
                <w:rFonts w:ascii="Arial" w:hAnsi="Arial" w:cs="Arial"/>
                <w:b/>
                <w:sz w:val="18"/>
                <w:szCs w:val="18"/>
              </w:rPr>
            </w:pPr>
            <w:r w:rsidRPr="00D85AF4">
              <w:rPr>
                <w:rFonts w:ascii="Arial" w:hAnsi="Arial" w:cs="Arial"/>
                <w:b/>
                <w:sz w:val="18"/>
                <w:szCs w:val="18"/>
              </w:rPr>
              <w:t>ADDRESS OF INSURER OR AGENT</w:t>
            </w:r>
            <w:r w:rsidRPr="00D85AF4">
              <w:rPr>
                <w:rFonts w:ascii="Arial" w:hAnsi="Arial" w:cs="Arial"/>
                <w:b/>
                <w:sz w:val="18"/>
                <w:szCs w:val="18"/>
              </w:rPr>
              <w:tab/>
            </w:r>
          </w:p>
        </w:tc>
        <w:tc>
          <w:tcPr>
            <w:tcW w:w="1199" w:type="pct"/>
          </w:tcPr>
          <w:p w14:paraId="57412B16" w14:textId="77777777" w:rsidR="00143BA5" w:rsidRPr="00D85AF4" w:rsidRDefault="00143BA5" w:rsidP="00143BA5">
            <w:pPr>
              <w:rPr>
                <w:rFonts w:ascii="Arial" w:hAnsi="Arial" w:cs="Arial"/>
                <w:b/>
                <w:sz w:val="18"/>
                <w:szCs w:val="18"/>
              </w:rPr>
            </w:pPr>
            <w:r w:rsidRPr="00D85AF4">
              <w:rPr>
                <w:rFonts w:ascii="Arial" w:hAnsi="Arial" w:cs="Arial"/>
                <w:b/>
                <w:sz w:val="18"/>
                <w:szCs w:val="18"/>
              </w:rPr>
              <w:t>NATURE OF INTEREST</w:t>
            </w:r>
          </w:p>
        </w:tc>
      </w:tr>
      <w:tr w:rsidR="00143BA5" w:rsidRPr="00D85AF4" w14:paraId="57412B1B" w14:textId="77777777" w:rsidTr="004B466A">
        <w:trPr>
          <w:jc w:val="center"/>
        </w:trPr>
        <w:tc>
          <w:tcPr>
            <w:tcW w:w="1975" w:type="pct"/>
          </w:tcPr>
          <w:p w14:paraId="57412B18" w14:textId="77777777" w:rsidR="00143BA5" w:rsidRPr="00D85AF4" w:rsidRDefault="004B466A" w:rsidP="00143BA5">
            <w:pPr>
              <w:rPr>
                <w:rFonts w:ascii="Arial" w:hAnsi="Arial" w:cs="Arial"/>
                <w:sz w:val="18"/>
                <w:szCs w:val="18"/>
              </w:rPr>
            </w:pPr>
            <w:r>
              <w:rPr>
                <w:rFonts w:ascii="Arial" w:hAnsi="Arial" w:cs="Arial"/>
                <w:sz w:val="18"/>
                <w:szCs w:val="18"/>
              </w:rPr>
              <w:t>{{</w:t>
            </w:r>
            <w:proofErr w:type="spellStart"/>
            <w:r>
              <w:rPr>
                <w:rFonts w:ascii="Arial" w:hAnsi="Arial" w:cs="Arial"/>
                <w:sz w:val="18"/>
                <w:szCs w:val="18"/>
              </w:rPr>
              <w:t>firmname</w:t>
            </w:r>
            <w:proofErr w:type="spellEnd"/>
            <w:r w:rsidR="00143BA5" w:rsidRPr="00D85AF4">
              <w:rPr>
                <w:rFonts w:ascii="Arial" w:hAnsi="Arial" w:cs="Arial"/>
                <w:sz w:val="18"/>
                <w:szCs w:val="18"/>
              </w:rPr>
              <w:t>}}</w:t>
            </w:r>
          </w:p>
        </w:tc>
        <w:tc>
          <w:tcPr>
            <w:tcW w:w="1826" w:type="pct"/>
          </w:tcPr>
          <w:p w14:paraId="57412B19" w14:textId="77777777" w:rsidR="00143BA5" w:rsidRPr="00D85AF4" w:rsidRDefault="00143BA5" w:rsidP="00143BA5">
            <w:pPr>
              <w:rPr>
                <w:rFonts w:ascii="Arial" w:hAnsi="Arial" w:cs="Arial"/>
                <w:sz w:val="18"/>
                <w:szCs w:val="18"/>
              </w:rPr>
            </w:pPr>
            <w:r w:rsidRPr="00D85AF4">
              <w:rPr>
                <w:rFonts w:ascii="Arial" w:hAnsi="Arial" w:cs="Arial"/>
                <w:sz w:val="18"/>
                <w:szCs w:val="18"/>
              </w:rPr>
              <w:t>{{firmadr1}}</w:t>
            </w:r>
          </w:p>
        </w:tc>
        <w:tc>
          <w:tcPr>
            <w:tcW w:w="1199" w:type="pct"/>
          </w:tcPr>
          <w:p w14:paraId="57412B1A" w14:textId="77777777" w:rsidR="00143BA5" w:rsidRPr="00D85AF4" w:rsidRDefault="00143BA5" w:rsidP="0060479B">
            <w:pPr>
              <w:jc w:val="center"/>
              <w:rPr>
                <w:rFonts w:ascii="Arial" w:hAnsi="Arial" w:cs="Arial"/>
                <w:sz w:val="18"/>
                <w:szCs w:val="18"/>
              </w:rPr>
            </w:pPr>
            <w:r w:rsidRPr="00D85AF4">
              <w:rPr>
                <w:rFonts w:ascii="Arial" w:hAnsi="Arial" w:cs="Arial"/>
                <w:sz w:val="18"/>
                <w:szCs w:val="18"/>
              </w:rPr>
              <w:t>Owner</w:t>
            </w:r>
          </w:p>
        </w:tc>
      </w:tr>
      <w:tr w:rsidR="00143BA5" w:rsidRPr="00D85AF4" w14:paraId="57412B1F" w14:textId="77777777" w:rsidTr="004B466A">
        <w:trPr>
          <w:jc w:val="center"/>
        </w:trPr>
        <w:tc>
          <w:tcPr>
            <w:tcW w:w="1975" w:type="pct"/>
          </w:tcPr>
          <w:p w14:paraId="57412B1C" w14:textId="77777777" w:rsidR="00143BA5" w:rsidRPr="00D85AF4" w:rsidRDefault="00143BA5" w:rsidP="0060479B">
            <w:pPr>
              <w:jc w:val="center"/>
              <w:rPr>
                <w:rFonts w:ascii="Arial" w:hAnsi="Arial" w:cs="Arial"/>
                <w:sz w:val="18"/>
                <w:szCs w:val="18"/>
              </w:rPr>
            </w:pPr>
          </w:p>
        </w:tc>
        <w:tc>
          <w:tcPr>
            <w:tcW w:w="1826" w:type="pct"/>
          </w:tcPr>
          <w:p w14:paraId="57412B1D" w14:textId="77777777" w:rsidR="00143BA5" w:rsidRPr="00D85AF4" w:rsidRDefault="00143BA5" w:rsidP="00143BA5">
            <w:pPr>
              <w:rPr>
                <w:rFonts w:ascii="Arial" w:hAnsi="Arial" w:cs="Arial"/>
                <w:sz w:val="18"/>
                <w:szCs w:val="18"/>
              </w:rPr>
            </w:pPr>
            <w:r w:rsidRPr="00D85AF4">
              <w:rPr>
                <w:rFonts w:ascii="Arial" w:hAnsi="Arial" w:cs="Arial"/>
                <w:sz w:val="18"/>
                <w:szCs w:val="18"/>
              </w:rPr>
              <w:t>{{firmadr2}}</w:t>
            </w:r>
          </w:p>
        </w:tc>
        <w:tc>
          <w:tcPr>
            <w:tcW w:w="1199" w:type="pct"/>
          </w:tcPr>
          <w:p w14:paraId="57412B1E" w14:textId="77777777" w:rsidR="00143BA5" w:rsidRPr="00D85AF4" w:rsidRDefault="00143BA5" w:rsidP="00143BA5">
            <w:pPr>
              <w:rPr>
                <w:rFonts w:ascii="Arial" w:hAnsi="Arial" w:cs="Arial"/>
                <w:sz w:val="18"/>
                <w:szCs w:val="18"/>
              </w:rPr>
            </w:pPr>
          </w:p>
        </w:tc>
      </w:tr>
    </w:tbl>
    <w:p w14:paraId="57412B20" w14:textId="77777777" w:rsidR="007C70BE" w:rsidRPr="00D85AF4" w:rsidRDefault="007C70BE">
      <w:pPr>
        <w:jc w:val="both"/>
        <w:rPr>
          <w:rFonts w:ascii="Arial" w:hAnsi="Arial" w:cs="Arial"/>
          <w:sz w:val="18"/>
          <w:szCs w:val="18"/>
        </w:rPr>
      </w:pPr>
    </w:p>
    <w:p w14:paraId="57412B21" w14:textId="77777777" w:rsidR="00143BA5" w:rsidRPr="00D85AF4" w:rsidRDefault="00143BA5" w:rsidP="00143BA5">
      <w:pPr>
        <w:jc w:val="both"/>
        <w:rPr>
          <w:rFonts w:ascii="Arial" w:hAnsi="Arial" w:cs="Arial"/>
          <w:sz w:val="18"/>
          <w:szCs w:val="18"/>
        </w:rPr>
      </w:pPr>
      <w:r w:rsidRPr="00D85AF4">
        <w:rPr>
          <w:rFonts w:ascii="Arial" w:hAnsi="Arial" w:cs="Arial"/>
          <w:b/>
          <w:sz w:val="18"/>
          <w:szCs w:val="18"/>
        </w:rPr>
        <w:t>PRODUCER/ASSOCIATE’S NAME &amp; ADDRESS</w:t>
      </w:r>
    </w:p>
    <w:p w14:paraId="57412B22" w14:textId="77777777" w:rsidR="00143BA5" w:rsidRPr="00D85AF4" w:rsidRDefault="00143BA5" w:rsidP="00143BA5">
      <w:pPr>
        <w:jc w:val="both"/>
        <w:rPr>
          <w:rFonts w:ascii="Arial" w:hAnsi="Arial" w:cs="Arial"/>
          <w:sz w:val="18"/>
          <w:szCs w:val="18"/>
        </w:rPr>
      </w:pPr>
    </w:p>
    <w:tbl>
      <w:tblPr>
        <w:tblW w:w="0" w:type="auto"/>
        <w:tblInd w:w="108" w:type="dxa"/>
        <w:tblLook w:val="01E0" w:firstRow="1" w:lastRow="1" w:firstColumn="1" w:lastColumn="1" w:noHBand="0" w:noVBand="0"/>
      </w:tblPr>
      <w:tblGrid>
        <w:gridCol w:w="5067"/>
        <w:gridCol w:w="5049"/>
      </w:tblGrid>
      <w:tr w:rsidR="00143BA5" w:rsidRPr="00411C36" w14:paraId="57412B29" w14:textId="77777777" w:rsidTr="00411C36">
        <w:tc>
          <w:tcPr>
            <w:tcW w:w="5400" w:type="dxa"/>
            <w:shd w:val="clear" w:color="auto" w:fill="auto"/>
          </w:tcPr>
          <w:p w14:paraId="57412B23" w14:textId="77777777" w:rsidR="00143BA5" w:rsidRPr="00411C36" w:rsidRDefault="00143BA5" w:rsidP="00411C36">
            <w:pPr>
              <w:spacing w:line="240" w:lineRule="atLeast"/>
              <w:rPr>
                <w:rFonts w:ascii="Arial" w:hAnsi="Arial" w:cs="Arial"/>
                <w:spacing w:val="-2"/>
                <w:sz w:val="18"/>
                <w:szCs w:val="18"/>
              </w:rPr>
            </w:pPr>
            <w:r w:rsidRPr="00411C36">
              <w:rPr>
                <w:rFonts w:ascii="Arial" w:hAnsi="Arial" w:cs="Arial"/>
                <w:spacing w:val="-2"/>
                <w:sz w:val="18"/>
                <w:szCs w:val="18"/>
              </w:rPr>
              <w:t>{{</w:t>
            </w:r>
            <w:proofErr w:type="spellStart"/>
            <w:r w:rsidRPr="00411C36">
              <w:rPr>
                <w:rFonts w:ascii="Arial" w:hAnsi="Arial" w:cs="Arial"/>
                <w:spacing w:val="-2"/>
                <w:sz w:val="18"/>
                <w:szCs w:val="18"/>
              </w:rPr>
              <w:t>firmname</w:t>
            </w:r>
            <w:proofErr w:type="spellEnd"/>
            <w:r w:rsidRPr="00411C36">
              <w:rPr>
                <w:rFonts w:ascii="Arial" w:hAnsi="Arial" w:cs="Arial"/>
                <w:spacing w:val="-2"/>
                <w:sz w:val="18"/>
                <w:szCs w:val="18"/>
              </w:rPr>
              <w:t>}}</w:t>
            </w:r>
          </w:p>
          <w:p w14:paraId="57412B24" w14:textId="77777777" w:rsidR="00143BA5" w:rsidRPr="00411C36" w:rsidRDefault="00143BA5" w:rsidP="00411C36">
            <w:pPr>
              <w:spacing w:line="240" w:lineRule="atLeast"/>
              <w:rPr>
                <w:rFonts w:ascii="Arial" w:hAnsi="Arial" w:cs="Arial"/>
                <w:spacing w:val="-2"/>
                <w:sz w:val="18"/>
                <w:szCs w:val="18"/>
              </w:rPr>
            </w:pPr>
            <w:r w:rsidRPr="00411C36">
              <w:rPr>
                <w:rFonts w:ascii="Arial" w:hAnsi="Arial" w:cs="Arial"/>
                <w:spacing w:val="-2"/>
                <w:sz w:val="18"/>
                <w:szCs w:val="18"/>
              </w:rPr>
              <w:t>{{firmadr1}}</w:t>
            </w:r>
          </w:p>
          <w:p w14:paraId="57412B25" w14:textId="77777777" w:rsidR="00143BA5" w:rsidRPr="00411C36" w:rsidRDefault="00143BA5" w:rsidP="00411C36">
            <w:pPr>
              <w:spacing w:line="240" w:lineRule="atLeast"/>
              <w:rPr>
                <w:rFonts w:ascii="Arial" w:hAnsi="Arial" w:cs="Arial"/>
                <w:spacing w:val="-2"/>
                <w:sz w:val="18"/>
                <w:szCs w:val="18"/>
              </w:rPr>
            </w:pPr>
            <w:r w:rsidRPr="00411C36">
              <w:rPr>
                <w:rFonts w:ascii="Arial" w:hAnsi="Arial" w:cs="Arial"/>
                <w:spacing w:val="-2"/>
                <w:sz w:val="18"/>
                <w:szCs w:val="18"/>
              </w:rPr>
              <w:t>{{firmadr2}}</w:t>
            </w:r>
          </w:p>
        </w:tc>
        <w:tc>
          <w:tcPr>
            <w:tcW w:w="5400" w:type="dxa"/>
            <w:tcBorders>
              <w:bottom w:val="single" w:sz="4" w:space="0" w:color="auto"/>
            </w:tcBorders>
            <w:shd w:val="clear" w:color="auto" w:fill="auto"/>
          </w:tcPr>
          <w:p w14:paraId="57412B26" w14:textId="77777777" w:rsidR="00143BA5" w:rsidRPr="00411C36" w:rsidRDefault="00143BA5" w:rsidP="00411C36">
            <w:pPr>
              <w:spacing w:line="240" w:lineRule="atLeast"/>
              <w:rPr>
                <w:rFonts w:ascii="Arial" w:hAnsi="Arial" w:cs="Arial"/>
                <w:b/>
                <w:spacing w:val="-2"/>
                <w:sz w:val="18"/>
                <w:szCs w:val="18"/>
              </w:rPr>
            </w:pPr>
            <w:r w:rsidRPr="00411C36">
              <w:rPr>
                <w:rFonts w:ascii="Arial" w:hAnsi="Arial" w:cs="Arial"/>
                <w:spacing w:val="-2"/>
                <w:sz w:val="18"/>
                <w:szCs w:val="18"/>
              </w:rPr>
              <w:t>Name: {{</w:t>
            </w:r>
            <w:proofErr w:type="spellStart"/>
            <w:r w:rsidRPr="00411C36">
              <w:rPr>
                <w:rFonts w:ascii="Arial" w:hAnsi="Arial" w:cs="Arial"/>
                <w:spacing w:val="-2"/>
                <w:sz w:val="18"/>
                <w:szCs w:val="18"/>
              </w:rPr>
              <w:t>settsig</w:t>
            </w:r>
            <w:proofErr w:type="spellEnd"/>
            <w:r w:rsidRPr="00411C36">
              <w:rPr>
                <w:rFonts w:ascii="Arial" w:hAnsi="Arial" w:cs="Arial"/>
                <w:spacing w:val="-2"/>
                <w:sz w:val="18"/>
                <w:szCs w:val="18"/>
              </w:rPr>
              <w:t>}}</w:t>
            </w:r>
          </w:p>
          <w:p w14:paraId="57412B27" w14:textId="77777777" w:rsidR="00143BA5" w:rsidRPr="00411C36" w:rsidRDefault="00143BA5" w:rsidP="00411C36">
            <w:pPr>
              <w:spacing w:line="240" w:lineRule="atLeast"/>
              <w:rPr>
                <w:rFonts w:ascii="Arial" w:hAnsi="Arial" w:cs="Arial"/>
                <w:spacing w:val="-2"/>
                <w:sz w:val="18"/>
                <w:szCs w:val="18"/>
              </w:rPr>
            </w:pPr>
          </w:p>
          <w:p w14:paraId="57412B28" w14:textId="77777777" w:rsidR="00143BA5" w:rsidRPr="00411C36" w:rsidRDefault="00143BA5" w:rsidP="00411C36">
            <w:pPr>
              <w:spacing w:line="240" w:lineRule="atLeast"/>
              <w:rPr>
                <w:rFonts w:ascii="Arial" w:hAnsi="Arial" w:cs="Arial"/>
                <w:spacing w:val="-2"/>
                <w:sz w:val="18"/>
                <w:szCs w:val="18"/>
              </w:rPr>
            </w:pPr>
            <w:r w:rsidRPr="00411C36">
              <w:rPr>
                <w:rFonts w:ascii="Arial" w:hAnsi="Arial" w:cs="Arial"/>
                <w:spacing w:val="-2"/>
                <w:sz w:val="18"/>
                <w:szCs w:val="18"/>
              </w:rPr>
              <w:t>By:</w:t>
            </w:r>
          </w:p>
        </w:tc>
      </w:tr>
      <w:tr w:rsidR="00143BA5" w:rsidRPr="00411C36" w14:paraId="57412B2C" w14:textId="77777777" w:rsidTr="00411C36">
        <w:tc>
          <w:tcPr>
            <w:tcW w:w="5400" w:type="dxa"/>
            <w:shd w:val="clear" w:color="auto" w:fill="auto"/>
          </w:tcPr>
          <w:p w14:paraId="57412B2A" w14:textId="77777777" w:rsidR="00143BA5" w:rsidRPr="00411C36" w:rsidRDefault="00143BA5" w:rsidP="00411C36">
            <w:pPr>
              <w:spacing w:line="240" w:lineRule="atLeast"/>
              <w:rPr>
                <w:rFonts w:ascii="Arial" w:hAnsi="Arial" w:cs="Arial"/>
                <w:spacing w:val="-2"/>
                <w:sz w:val="18"/>
                <w:szCs w:val="18"/>
              </w:rPr>
            </w:pPr>
          </w:p>
        </w:tc>
        <w:tc>
          <w:tcPr>
            <w:tcW w:w="5400" w:type="dxa"/>
            <w:tcBorders>
              <w:top w:val="single" w:sz="4" w:space="0" w:color="auto"/>
            </w:tcBorders>
            <w:shd w:val="clear" w:color="auto" w:fill="auto"/>
          </w:tcPr>
          <w:p w14:paraId="57412B2B" w14:textId="77777777" w:rsidR="00143BA5" w:rsidRPr="00411C36" w:rsidRDefault="00143BA5" w:rsidP="00411C36">
            <w:pPr>
              <w:tabs>
                <w:tab w:val="left" w:pos="0"/>
              </w:tabs>
              <w:suppressAutoHyphens/>
              <w:spacing w:line="240" w:lineRule="atLeast"/>
              <w:rPr>
                <w:rFonts w:ascii="Arial" w:hAnsi="Arial" w:cs="Arial"/>
                <w:spacing w:val="-2"/>
                <w:sz w:val="18"/>
                <w:szCs w:val="18"/>
              </w:rPr>
            </w:pPr>
          </w:p>
        </w:tc>
      </w:tr>
      <w:tr w:rsidR="00143BA5" w:rsidRPr="00411C36" w14:paraId="57412B2F" w14:textId="77777777" w:rsidTr="00411C36">
        <w:tc>
          <w:tcPr>
            <w:tcW w:w="5400" w:type="dxa"/>
            <w:shd w:val="clear" w:color="auto" w:fill="auto"/>
          </w:tcPr>
          <w:p w14:paraId="57412B2D" w14:textId="77777777" w:rsidR="00143BA5" w:rsidRPr="00411C36" w:rsidRDefault="00143BA5" w:rsidP="00411C36">
            <w:pPr>
              <w:spacing w:line="240" w:lineRule="atLeast"/>
              <w:rPr>
                <w:rFonts w:ascii="Arial" w:hAnsi="Arial" w:cs="Arial"/>
                <w:spacing w:val="-2"/>
                <w:sz w:val="18"/>
                <w:szCs w:val="18"/>
              </w:rPr>
            </w:pPr>
          </w:p>
        </w:tc>
        <w:tc>
          <w:tcPr>
            <w:tcW w:w="5400" w:type="dxa"/>
            <w:tcBorders>
              <w:bottom w:val="single" w:sz="4" w:space="0" w:color="auto"/>
            </w:tcBorders>
            <w:shd w:val="clear" w:color="auto" w:fill="auto"/>
          </w:tcPr>
          <w:p w14:paraId="57412B2E" w14:textId="77777777" w:rsidR="00143BA5" w:rsidRPr="00411C36" w:rsidRDefault="00143BA5" w:rsidP="00411C36">
            <w:pPr>
              <w:tabs>
                <w:tab w:val="left" w:pos="0"/>
              </w:tabs>
              <w:suppressAutoHyphens/>
              <w:spacing w:line="240" w:lineRule="atLeast"/>
              <w:rPr>
                <w:rFonts w:ascii="Arial" w:hAnsi="Arial" w:cs="Arial"/>
                <w:spacing w:val="-2"/>
                <w:sz w:val="18"/>
                <w:szCs w:val="18"/>
              </w:rPr>
            </w:pPr>
            <w:r w:rsidRPr="00411C36">
              <w:rPr>
                <w:rFonts w:ascii="Arial" w:hAnsi="Arial" w:cs="Arial"/>
                <w:spacing w:val="-2"/>
                <w:sz w:val="18"/>
                <w:szCs w:val="18"/>
              </w:rPr>
              <w:t xml:space="preserve">Its: </w:t>
            </w:r>
          </w:p>
        </w:tc>
      </w:tr>
    </w:tbl>
    <w:p w14:paraId="57412B30" w14:textId="77777777" w:rsidR="00143BA5" w:rsidRPr="00D85AF4" w:rsidRDefault="00143BA5" w:rsidP="00143BA5">
      <w:pPr>
        <w:jc w:val="both"/>
        <w:rPr>
          <w:rFonts w:ascii="Arial" w:hAnsi="Arial" w:cs="Arial"/>
          <w:sz w:val="18"/>
          <w:szCs w:val="18"/>
        </w:rPr>
      </w:pPr>
    </w:p>
    <w:p w14:paraId="57412B31" w14:textId="77777777" w:rsidR="00143BA5" w:rsidRPr="00D85AF4" w:rsidRDefault="00143BA5" w:rsidP="00143BA5">
      <w:pPr>
        <w:jc w:val="both"/>
        <w:rPr>
          <w:rFonts w:ascii="Arial" w:hAnsi="Arial" w:cs="Arial"/>
          <w:sz w:val="18"/>
          <w:szCs w:val="18"/>
          <w:u w:val="single"/>
        </w:rPr>
      </w:pPr>
      <w:r w:rsidRPr="00D85AF4">
        <w:rPr>
          <w:rFonts w:ascii="Arial" w:hAnsi="Arial" w:cs="Arial"/>
          <w:sz w:val="18"/>
          <w:szCs w:val="18"/>
        </w:rPr>
        <w:t xml:space="preserve">Dated: </w:t>
      </w:r>
      <w:r w:rsidRPr="00D85AF4">
        <w:rPr>
          <w:rFonts w:ascii="Arial" w:hAnsi="Arial" w:cs="Arial"/>
          <w:sz w:val="18"/>
          <w:szCs w:val="18"/>
          <w:u w:val="single"/>
        </w:rPr>
        <w:t>{{</w:t>
      </w:r>
      <w:proofErr w:type="spellStart"/>
      <w:r w:rsidRPr="00D85AF4">
        <w:rPr>
          <w:rFonts w:ascii="Arial" w:hAnsi="Arial" w:cs="Arial"/>
          <w:sz w:val="18"/>
          <w:szCs w:val="18"/>
          <w:u w:val="single"/>
        </w:rPr>
        <w:t>settdate</w:t>
      </w:r>
      <w:proofErr w:type="spellEnd"/>
      <w:r w:rsidRPr="00D85AF4">
        <w:rPr>
          <w:rFonts w:ascii="Arial" w:hAnsi="Arial" w:cs="Arial"/>
          <w:sz w:val="18"/>
          <w:szCs w:val="18"/>
          <w:u w:val="single"/>
        </w:rPr>
        <w:t>}}</w:t>
      </w:r>
    </w:p>
    <w:p w14:paraId="57412B32" w14:textId="77777777" w:rsidR="007C70BE" w:rsidRPr="00D85AF4" w:rsidRDefault="007C70BE">
      <w:pPr>
        <w:jc w:val="both"/>
        <w:rPr>
          <w:rFonts w:ascii="Arial" w:hAnsi="Arial" w:cs="Arial"/>
          <w:sz w:val="18"/>
          <w:szCs w:val="18"/>
        </w:rPr>
      </w:pPr>
    </w:p>
    <w:p w14:paraId="57412B33" w14:textId="77777777" w:rsidR="007C70BE" w:rsidRPr="00D85AF4" w:rsidRDefault="007C70BE">
      <w:pPr>
        <w:pStyle w:val="Heading2"/>
        <w:rPr>
          <w:rFonts w:ascii="Arial" w:hAnsi="Arial" w:cs="Arial"/>
          <w:sz w:val="18"/>
          <w:szCs w:val="18"/>
        </w:rPr>
      </w:pPr>
      <w:r w:rsidRPr="00D85AF4">
        <w:rPr>
          <w:rFonts w:ascii="Arial" w:hAnsi="Arial" w:cs="Arial"/>
          <w:sz w:val="18"/>
          <w:szCs w:val="18"/>
        </w:rPr>
        <w:t>ACKNOWLEDGEMENT</w:t>
      </w:r>
    </w:p>
    <w:p w14:paraId="57412B34" w14:textId="77777777" w:rsidR="007C70BE" w:rsidRPr="00D85AF4" w:rsidRDefault="007C70BE">
      <w:pPr>
        <w:jc w:val="both"/>
        <w:rPr>
          <w:rFonts w:ascii="Arial" w:hAnsi="Arial" w:cs="Arial"/>
          <w:sz w:val="18"/>
          <w:szCs w:val="18"/>
        </w:rPr>
      </w:pPr>
    </w:p>
    <w:p w14:paraId="57412B35" w14:textId="77777777" w:rsidR="007C70BE" w:rsidRPr="00D85AF4" w:rsidRDefault="007C70BE">
      <w:pPr>
        <w:pStyle w:val="BodyText"/>
        <w:rPr>
          <w:rFonts w:ascii="Arial" w:hAnsi="Arial" w:cs="Arial"/>
          <w:sz w:val="18"/>
          <w:szCs w:val="18"/>
        </w:rPr>
      </w:pPr>
      <w:r w:rsidRPr="00D85AF4">
        <w:rPr>
          <w:rFonts w:ascii="Arial" w:hAnsi="Arial" w:cs="Arial"/>
          <w:sz w:val="18"/>
          <w:szCs w:val="18"/>
        </w:rPr>
        <w:t>The undersigned applicant is a buyer, seller or lender who has been referred by the above-named producer of title business or associate of such producer to one or more of the title insurers or title agents identified hereinabove.  The undersigned expressly recognizes and acknowledges the financial interest of such producer or associate as disclosed hereinabove.</w:t>
      </w:r>
    </w:p>
    <w:p w14:paraId="57412B36" w14:textId="77777777" w:rsidR="007C70BE" w:rsidRPr="00D85AF4" w:rsidRDefault="007C70BE">
      <w:pPr>
        <w:jc w:val="both"/>
        <w:rPr>
          <w:rFonts w:ascii="Arial" w:hAnsi="Arial" w:cs="Arial"/>
          <w:sz w:val="18"/>
          <w:szCs w:val="18"/>
        </w:rPr>
      </w:pPr>
    </w:p>
    <w:p w14:paraId="57412B37" w14:textId="77777777" w:rsidR="007C70BE" w:rsidRPr="00D85AF4" w:rsidRDefault="007C70BE">
      <w:pPr>
        <w:jc w:val="both"/>
        <w:rPr>
          <w:rFonts w:ascii="Arial" w:hAnsi="Arial" w:cs="Arial"/>
          <w:sz w:val="18"/>
          <w:szCs w:val="18"/>
        </w:rPr>
      </w:pPr>
      <w:r w:rsidRPr="00D85AF4">
        <w:rPr>
          <w:rFonts w:ascii="Arial" w:hAnsi="Arial" w:cs="Arial"/>
          <w:sz w:val="18"/>
          <w:szCs w:val="18"/>
        </w:rPr>
        <w:t>(“Notice to Borrower” commences on the next page.)</w:t>
      </w:r>
    </w:p>
    <w:p w14:paraId="57412B38" w14:textId="77777777" w:rsidR="00D85AF4" w:rsidRDefault="00143BA5" w:rsidP="00804DC4">
      <w:pPr>
        <w:jc w:val="both"/>
      </w:pPr>
      <w:r>
        <w:br w:type="page"/>
      </w:r>
    </w:p>
    <w:p w14:paraId="57412B39" w14:textId="77777777" w:rsidR="007C70BE" w:rsidRDefault="007D06A8" w:rsidP="00D85AF4">
      <w:pPr>
        <w:pStyle w:val="Heading2"/>
        <w:rPr>
          <w:rFonts w:ascii="Arial" w:hAnsi="Arial" w:cs="Arial"/>
          <w:sz w:val="24"/>
          <w:szCs w:val="24"/>
          <w:u w:val="single"/>
        </w:rPr>
      </w:pPr>
      <w:r w:rsidRPr="00F40FE9">
        <w:rPr>
          <w:rFonts w:ascii="Arial" w:hAnsi="Arial" w:cs="Arial"/>
          <w:sz w:val="24"/>
          <w:szCs w:val="24"/>
          <w:u w:val="single"/>
        </w:rPr>
        <w:lastRenderedPageBreak/>
        <w:t>Notice t</w:t>
      </w:r>
      <w:r w:rsidR="00D85AF4" w:rsidRPr="00F40FE9">
        <w:rPr>
          <w:rFonts w:ascii="Arial" w:hAnsi="Arial" w:cs="Arial"/>
          <w:sz w:val="24"/>
          <w:szCs w:val="24"/>
          <w:u w:val="single"/>
        </w:rPr>
        <w:t>o Borrower ORT 2423-</w:t>
      </w:r>
      <w:r w:rsidR="00F40FE9">
        <w:rPr>
          <w:rFonts w:ascii="Arial" w:hAnsi="Arial" w:cs="Arial"/>
          <w:sz w:val="24"/>
          <w:szCs w:val="24"/>
          <w:u w:val="single"/>
        </w:rPr>
        <w:t>SC</w:t>
      </w:r>
    </w:p>
    <w:p w14:paraId="57412B3A" w14:textId="77777777" w:rsidR="007C70BE" w:rsidRPr="00D85AF4" w:rsidRDefault="007C70BE">
      <w:pPr>
        <w:jc w:val="both"/>
        <w:rPr>
          <w:rFonts w:ascii="Arial" w:hAnsi="Arial" w:cs="Arial"/>
          <w:sz w:val="18"/>
          <w:szCs w:val="18"/>
        </w:rPr>
      </w:pPr>
    </w:p>
    <w:p w14:paraId="57412B3B" w14:textId="77777777" w:rsidR="007C70BE" w:rsidRPr="00D85AF4" w:rsidRDefault="007C70BE" w:rsidP="00925BA2">
      <w:pPr>
        <w:numPr>
          <w:ilvl w:val="0"/>
          <w:numId w:val="7"/>
        </w:numPr>
        <w:rPr>
          <w:rFonts w:ascii="Arial" w:hAnsi="Arial" w:cs="Arial"/>
          <w:sz w:val="18"/>
          <w:szCs w:val="18"/>
        </w:rPr>
      </w:pPr>
      <w:r w:rsidRPr="00D85AF4">
        <w:rPr>
          <w:rFonts w:ascii="Arial" w:hAnsi="Arial" w:cs="Arial"/>
          <w:sz w:val="18"/>
          <w:szCs w:val="18"/>
        </w:rPr>
        <w:t xml:space="preserve">In accordance with the requirements of Rule 69-18, Code of Laws of </w:t>
      </w:r>
      <w:smartTag w:uri="urn:schemas-microsoft-com:office:smarttags" w:element="place">
        <w:smartTag w:uri="urn:schemas-microsoft-com:office:smarttags" w:element="State">
          <w:r w:rsidRPr="00D85AF4">
            <w:rPr>
              <w:rFonts w:ascii="Arial" w:hAnsi="Arial" w:cs="Arial"/>
              <w:sz w:val="18"/>
              <w:szCs w:val="18"/>
            </w:rPr>
            <w:t>South Carolina</w:t>
          </w:r>
        </w:smartTag>
      </w:smartTag>
      <w:r w:rsidRPr="00D85AF4">
        <w:rPr>
          <w:rFonts w:ascii="Arial" w:hAnsi="Arial" w:cs="Arial"/>
          <w:sz w:val="18"/>
          <w:szCs w:val="18"/>
        </w:rPr>
        <w:t>, 1976, (as amended), you are hereby notified:</w:t>
      </w:r>
    </w:p>
    <w:p w14:paraId="57412B3C" w14:textId="77777777" w:rsidR="007C70BE" w:rsidRPr="00D85AF4" w:rsidRDefault="007C70BE" w:rsidP="00F40FE9">
      <w:pPr>
        <w:jc w:val="both"/>
        <w:rPr>
          <w:rFonts w:ascii="Arial" w:hAnsi="Arial" w:cs="Arial"/>
          <w:sz w:val="18"/>
          <w:szCs w:val="18"/>
        </w:rPr>
      </w:pPr>
    </w:p>
    <w:p w14:paraId="57412B3D" w14:textId="77777777" w:rsidR="007C70BE" w:rsidRPr="00D85AF4" w:rsidRDefault="007C70BE" w:rsidP="00925BA2">
      <w:pPr>
        <w:numPr>
          <w:ilvl w:val="1"/>
          <w:numId w:val="7"/>
        </w:numPr>
        <w:rPr>
          <w:rFonts w:ascii="Arial" w:hAnsi="Arial" w:cs="Arial"/>
          <w:sz w:val="18"/>
          <w:szCs w:val="18"/>
        </w:rPr>
      </w:pPr>
      <w:r w:rsidRPr="00D85AF4">
        <w:rPr>
          <w:rFonts w:ascii="Arial" w:hAnsi="Arial" w:cs="Arial"/>
          <w:sz w:val="18"/>
          <w:szCs w:val="18"/>
        </w:rPr>
        <w:t xml:space="preserve">Your mortgage lender is requiring issuance of a Loan Policy in the amount of </w:t>
      </w:r>
      <w:r w:rsidRPr="002C41CC">
        <w:rPr>
          <w:rFonts w:ascii="Arial" w:hAnsi="Arial" w:cs="Arial"/>
          <w:b/>
          <w:sz w:val="18"/>
          <w:szCs w:val="18"/>
          <w:u w:val="single"/>
        </w:rPr>
        <w:t>${{</w:t>
      </w:r>
      <w:proofErr w:type="spellStart"/>
      <w:r w:rsidRPr="002C41CC">
        <w:rPr>
          <w:rFonts w:ascii="Arial" w:hAnsi="Arial" w:cs="Arial"/>
          <w:b/>
          <w:sz w:val="18"/>
          <w:szCs w:val="18"/>
          <w:u w:val="single"/>
        </w:rPr>
        <w:t>loanamt</w:t>
      </w:r>
      <w:proofErr w:type="spellEnd"/>
      <w:r w:rsidRPr="002C41CC">
        <w:rPr>
          <w:rFonts w:ascii="Arial" w:hAnsi="Arial" w:cs="Arial"/>
          <w:b/>
          <w:sz w:val="18"/>
          <w:szCs w:val="18"/>
          <w:u w:val="single"/>
        </w:rPr>
        <w:t>}}</w:t>
      </w:r>
      <w:r w:rsidR="00711A24">
        <w:rPr>
          <w:rFonts w:ascii="Arial" w:hAnsi="Arial" w:cs="Arial"/>
          <w:sz w:val="18"/>
          <w:szCs w:val="18"/>
        </w:rPr>
        <w:t xml:space="preserve">.  The premium </w:t>
      </w:r>
      <w:r w:rsidRPr="00D85AF4">
        <w:rPr>
          <w:rFonts w:ascii="Arial" w:hAnsi="Arial" w:cs="Arial"/>
          <w:sz w:val="18"/>
          <w:szCs w:val="18"/>
        </w:rPr>
        <w:t xml:space="preserve">for the Lender’s Loan Policy is </w:t>
      </w:r>
      <w:r w:rsidR="000C077F" w:rsidRPr="002C41CC">
        <w:rPr>
          <w:rFonts w:ascii="Arial" w:hAnsi="Arial" w:cs="Arial"/>
          <w:b/>
          <w:sz w:val="18"/>
          <w:szCs w:val="18"/>
          <w:u w:val="single"/>
        </w:rPr>
        <w:t>$</w:t>
      </w:r>
      <w:r w:rsidRPr="002C41CC">
        <w:rPr>
          <w:rFonts w:ascii="Arial" w:hAnsi="Arial" w:cs="Arial"/>
          <w:b/>
          <w:sz w:val="18"/>
          <w:szCs w:val="18"/>
          <w:u w:val="single"/>
        </w:rPr>
        <w:t>{{</w:t>
      </w:r>
      <w:r w:rsidR="008E645E">
        <w:rPr>
          <w:rFonts w:ascii="Arial" w:hAnsi="Arial" w:cs="Arial"/>
          <w:b/>
          <w:sz w:val="18"/>
          <w:szCs w:val="18"/>
          <w:u w:val="single"/>
        </w:rPr>
        <w:t>LP</w:t>
      </w:r>
      <w:r w:rsidR="00805FBB">
        <w:rPr>
          <w:rFonts w:ascii="Arial" w:hAnsi="Arial" w:cs="Arial"/>
          <w:b/>
          <w:sz w:val="18"/>
          <w:szCs w:val="18"/>
          <w:u w:val="single"/>
        </w:rPr>
        <w:t>FULL</w:t>
      </w:r>
      <w:r w:rsidR="005238D8">
        <w:rPr>
          <w:rFonts w:ascii="Arial" w:hAnsi="Arial" w:cs="Arial"/>
          <w:b/>
          <w:sz w:val="18"/>
          <w:szCs w:val="18"/>
          <w:u w:val="single"/>
        </w:rPr>
        <w:t>PREM</w:t>
      </w:r>
      <w:r w:rsidRPr="002C41CC">
        <w:rPr>
          <w:rFonts w:ascii="Arial" w:hAnsi="Arial" w:cs="Arial"/>
          <w:b/>
          <w:sz w:val="18"/>
          <w:szCs w:val="18"/>
          <w:u w:val="single"/>
        </w:rPr>
        <w:t>}}</w:t>
      </w:r>
      <w:r w:rsidRPr="00D85AF4">
        <w:rPr>
          <w:rFonts w:ascii="Arial" w:hAnsi="Arial" w:cs="Arial"/>
          <w:sz w:val="18"/>
          <w:szCs w:val="18"/>
        </w:rPr>
        <w:t xml:space="preserve">.  The Lender’s Loan </w:t>
      </w:r>
      <w:r w:rsidR="00E36EED" w:rsidRPr="00D85AF4">
        <w:rPr>
          <w:rFonts w:ascii="Arial" w:hAnsi="Arial" w:cs="Arial"/>
          <w:sz w:val="18"/>
          <w:szCs w:val="18"/>
        </w:rPr>
        <w:t>Policy</w:t>
      </w:r>
      <w:r w:rsidR="00E36EED">
        <w:rPr>
          <w:rFonts w:ascii="Arial" w:hAnsi="Arial" w:cs="Arial"/>
          <w:sz w:val="18"/>
          <w:szCs w:val="18"/>
        </w:rPr>
        <w:t xml:space="preserve"> </w:t>
      </w:r>
      <w:r w:rsidR="00E36EED" w:rsidRPr="00E36EED">
        <w:rPr>
          <w:rFonts w:ascii="Arial" w:hAnsi="Arial" w:cs="Arial"/>
          <w:b/>
          <w:sz w:val="18"/>
          <w:szCs w:val="18"/>
          <w:u w:val="single"/>
        </w:rPr>
        <w:t>WILL</w:t>
      </w:r>
      <w:r w:rsidRPr="00E36EED">
        <w:rPr>
          <w:rFonts w:ascii="Arial" w:hAnsi="Arial" w:cs="Arial"/>
          <w:b/>
          <w:sz w:val="18"/>
          <w:szCs w:val="18"/>
          <w:u w:val="single"/>
        </w:rPr>
        <w:t xml:space="preserve"> NOT</w:t>
      </w:r>
      <w:r w:rsidRPr="00D85AF4">
        <w:rPr>
          <w:rFonts w:ascii="Arial" w:hAnsi="Arial" w:cs="Arial"/>
          <w:sz w:val="18"/>
          <w:szCs w:val="18"/>
        </w:rPr>
        <w:t xml:space="preserve"> afford title insurance protection to you in the event of a defect in the title to the real estate which you are acquiring.  The Lender’s Loan Policy protects </w:t>
      </w:r>
      <w:r w:rsidRPr="00D85AF4">
        <w:rPr>
          <w:rFonts w:ascii="Arial" w:hAnsi="Arial" w:cs="Arial"/>
          <w:b/>
          <w:sz w:val="18"/>
          <w:szCs w:val="18"/>
          <w:u w:val="single"/>
        </w:rPr>
        <w:t>ONLY</w:t>
      </w:r>
      <w:r w:rsidRPr="00D85AF4">
        <w:rPr>
          <w:rFonts w:ascii="Arial" w:hAnsi="Arial" w:cs="Arial"/>
          <w:sz w:val="18"/>
          <w:szCs w:val="18"/>
        </w:rPr>
        <w:t xml:space="preserve"> the lender.</w:t>
      </w:r>
    </w:p>
    <w:p w14:paraId="57412B3E" w14:textId="77777777" w:rsidR="007C70BE" w:rsidRPr="00D85AF4" w:rsidRDefault="007C70BE" w:rsidP="00F40FE9">
      <w:pPr>
        <w:jc w:val="both"/>
        <w:rPr>
          <w:rFonts w:ascii="Arial" w:hAnsi="Arial" w:cs="Arial"/>
          <w:sz w:val="18"/>
          <w:szCs w:val="18"/>
        </w:rPr>
      </w:pPr>
    </w:p>
    <w:p w14:paraId="57412B3F" w14:textId="77777777" w:rsidR="007C70BE" w:rsidRPr="00D85AF4" w:rsidRDefault="007C70BE" w:rsidP="00925BA2">
      <w:pPr>
        <w:numPr>
          <w:ilvl w:val="1"/>
          <w:numId w:val="7"/>
        </w:numPr>
        <w:rPr>
          <w:rFonts w:ascii="Arial" w:hAnsi="Arial" w:cs="Arial"/>
          <w:sz w:val="18"/>
          <w:szCs w:val="18"/>
        </w:rPr>
      </w:pPr>
      <w:r w:rsidRPr="00D85AF4">
        <w:rPr>
          <w:rFonts w:ascii="Arial" w:hAnsi="Arial" w:cs="Arial"/>
          <w:sz w:val="18"/>
          <w:szCs w:val="18"/>
        </w:rPr>
        <w:t xml:space="preserve">You have the </w:t>
      </w:r>
      <w:r w:rsidRPr="00D85AF4">
        <w:rPr>
          <w:rFonts w:ascii="Arial" w:hAnsi="Arial" w:cs="Arial"/>
          <w:b/>
          <w:sz w:val="18"/>
          <w:szCs w:val="18"/>
        </w:rPr>
        <w:t>RIGHT and OPPORTUNITY to purchase</w:t>
      </w:r>
      <w:r w:rsidRPr="00D85AF4">
        <w:rPr>
          <w:rFonts w:ascii="Arial" w:hAnsi="Arial" w:cs="Arial"/>
          <w:sz w:val="18"/>
          <w:szCs w:val="18"/>
        </w:rPr>
        <w:t xml:space="preserve">, simultaneously with the Lender’s Loan Policy, </w:t>
      </w:r>
      <w:r w:rsidRPr="00D85AF4">
        <w:rPr>
          <w:rFonts w:ascii="Arial" w:hAnsi="Arial" w:cs="Arial"/>
          <w:b/>
          <w:sz w:val="18"/>
          <w:szCs w:val="18"/>
          <w:u w:val="single"/>
        </w:rPr>
        <w:t xml:space="preserve">an Owner’s Policy </w:t>
      </w:r>
      <w:r w:rsidR="0060479B">
        <w:rPr>
          <w:rFonts w:ascii="Arial" w:hAnsi="Arial" w:cs="Arial"/>
          <w:b/>
          <w:sz w:val="18"/>
          <w:szCs w:val="18"/>
          <w:u w:val="single"/>
        </w:rPr>
        <w:t xml:space="preserve">is </w:t>
      </w:r>
      <w:r w:rsidRPr="00D85AF4">
        <w:rPr>
          <w:rFonts w:ascii="Arial" w:hAnsi="Arial" w:cs="Arial"/>
          <w:b/>
          <w:sz w:val="18"/>
          <w:szCs w:val="18"/>
          <w:u w:val="single"/>
        </w:rPr>
        <w:t>designed to insure you</w:t>
      </w:r>
      <w:r w:rsidRPr="00D85AF4">
        <w:rPr>
          <w:rFonts w:ascii="Arial" w:hAnsi="Arial" w:cs="Arial"/>
          <w:sz w:val="18"/>
          <w:szCs w:val="18"/>
        </w:rPr>
        <w:t xml:space="preserve"> for the amount of your purchase price (or for the amount of your purchase price plus the cost of any improvements which you anticipate making.)  An Owner’s Policy will protect you against title defects which are not set out in your Owner’s Policy.  A title defect can be any legal right held by someone other than the owner to claim property or to make demands on the owner of that property.  There are many causes of defects that no examination can disclose.  That is because they have never been recorded and thus do not appear in the title search.</w:t>
      </w:r>
    </w:p>
    <w:p w14:paraId="57412B40" w14:textId="77777777" w:rsidR="007C70BE" w:rsidRPr="00D85AF4" w:rsidRDefault="007C70BE" w:rsidP="00F40FE9">
      <w:pPr>
        <w:jc w:val="both"/>
        <w:rPr>
          <w:rFonts w:ascii="Arial" w:hAnsi="Arial" w:cs="Arial"/>
          <w:sz w:val="18"/>
          <w:szCs w:val="18"/>
        </w:rPr>
      </w:pPr>
    </w:p>
    <w:p w14:paraId="57412B41" w14:textId="77777777" w:rsidR="007C70BE" w:rsidRPr="00D85AF4" w:rsidRDefault="007C70BE" w:rsidP="00925BA2">
      <w:pPr>
        <w:ind w:left="1152"/>
        <w:rPr>
          <w:rFonts w:ascii="Arial" w:hAnsi="Arial" w:cs="Arial"/>
          <w:sz w:val="18"/>
          <w:szCs w:val="18"/>
        </w:rPr>
      </w:pPr>
      <w:r w:rsidRPr="00D85AF4">
        <w:rPr>
          <w:rFonts w:ascii="Arial" w:hAnsi="Arial" w:cs="Arial"/>
          <w:sz w:val="18"/>
          <w:szCs w:val="18"/>
        </w:rPr>
        <w:t>An Owner’s Policy protects you against hidden risks such as:</w:t>
      </w:r>
    </w:p>
    <w:p w14:paraId="57412B42" w14:textId="77777777" w:rsidR="007C70BE" w:rsidRPr="00D85AF4" w:rsidRDefault="007C70BE" w:rsidP="00F40FE9">
      <w:pPr>
        <w:ind w:left="720" w:firstLine="480"/>
        <w:jc w:val="both"/>
        <w:rPr>
          <w:rFonts w:ascii="Arial" w:hAnsi="Arial" w:cs="Arial"/>
          <w:sz w:val="18"/>
          <w:szCs w:val="18"/>
        </w:rPr>
      </w:pPr>
    </w:p>
    <w:p w14:paraId="57412B43" w14:textId="77777777" w:rsidR="007C70BE" w:rsidRPr="00D85AF4" w:rsidRDefault="007C70BE" w:rsidP="00925BA2">
      <w:pPr>
        <w:ind w:left="1152"/>
        <w:rPr>
          <w:rFonts w:ascii="Arial" w:hAnsi="Arial" w:cs="Arial"/>
          <w:sz w:val="18"/>
          <w:szCs w:val="18"/>
        </w:rPr>
      </w:pPr>
      <w:r w:rsidRPr="00D85AF4">
        <w:rPr>
          <w:rFonts w:ascii="Arial" w:hAnsi="Arial" w:cs="Arial"/>
          <w:b/>
          <w:sz w:val="18"/>
          <w:szCs w:val="18"/>
        </w:rPr>
        <w:t>Fraud</w:t>
      </w:r>
      <w:r w:rsidRPr="00D85AF4">
        <w:rPr>
          <w:rFonts w:ascii="Arial" w:hAnsi="Arial" w:cs="Arial"/>
          <w:sz w:val="18"/>
          <w:szCs w:val="18"/>
        </w:rPr>
        <w:t xml:space="preserve"> – False claims of ownership, forged deeds, wills, signatures, conveyances, instruments, false representations, false records of all sorts, illegal acts of trustees, guardians, administrators and attorneys.</w:t>
      </w:r>
    </w:p>
    <w:p w14:paraId="57412B44" w14:textId="77777777" w:rsidR="007C70BE" w:rsidRPr="00D85AF4" w:rsidRDefault="007C70BE" w:rsidP="00F40FE9">
      <w:pPr>
        <w:ind w:left="1152"/>
        <w:jc w:val="both"/>
        <w:rPr>
          <w:rFonts w:ascii="Arial" w:hAnsi="Arial" w:cs="Arial"/>
          <w:sz w:val="18"/>
          <w:szCs w:val="18"/>
        </w:rPr>
      </w:pPr>
    </w:p>
    <w:p w14:paraId="57412B45" w14:textId="77777777" w:rsidR="007C70BE" w:rsidRPr="00D85AF4" w:rsidRDefault="007C70BE" w:rsidP="00925BA2">
      <w:pPr>
        <w:ind w:left="1152"/>
        <w:rPr>
          <w:rFonts w:ascii="Arial" w:hAnsi="Arial" w:cs="Arial"/>
          <w:sz w:val="18"/>
          <w:szCs w:val="18"/>
        </w:rPr>
      </w:pPr>
      <w:r w:rsidRPr="00D85AF4">
        <w:rPr>
          <w:rFonts w:ascii="Arial" w:hAnsi="Arial" w:cs="Arial"/>
          <w:b/>
          <w:sz w:val="18"/>
          <w:szCs w:val="18"/>
        </w:rPr>
        <w:t>Human Error</w:t>
      </w:r>
      <w:r w:rsidRPr="00D85AF4">
        <w:rPr>
          <w:rFonts w:ascii="Arial" w:hAnsi="Arial" w:cs="Arial"/>
          <w:sz w:val="18"/>
          <w:szCs w:val="18"/>
        </w:rPr>
        <w:t xml:space="preserve"> – Errors in copying, indexing, recording; errors by administrators, executors, trustees, guardians and attorneys; and destruction of records.</w:t>
      </w:r>
    </w:p>
    <w:p w14:paraId="57412B46" w14:textId="77777777" w:rsidR="007C70BE" w:rsidRPr="00D85AF4" w:rsidRDefault="007C70BE" w:rsidP="00F40FE9">
      <w:pPr>
        <w:ind w:left="1152"/>
        <w:jc w:val="both"/>
        <w:rPr>
          <w:rFonts w:ascii="Arial" w:hAnsi="Arial" w:cs="Arial"/>
          <w:b/>
          <w:sz w:val="18"/>
          <w:szCs w:val="18"/>
        </w:rPr>
      </w:pPr>
    </w:p>
    <w:p w14:paraId="57412B47" w14:textId="77777777" w:rsidR="007C70BE" w:rsidRPr="00D85AF4" w:rsidRDefault="007C70BE" w:rsidP="00925BA2">
      <w:pPr>
        <w:ind w:left="1152"/>
        <w:rPr>
          <w:rFonts w:ascii="Arial" w:hAnsi="Arial" w:cs="Arial"/>
          <w:sz w:val="18"/>
          <w:szCs w:val="18"/>
        </w:rPr>
      </w:pPr>
      <w:r w:rsidRPr="00D85AF4">
        <w:rPr>
          <w:rFonts w:ascii="Arial" w:hAnsi="Arial" w:cs="Arial"/>
          <w:b/>
          <w:sz w:val="18"/>
          <w:szCs w:val="18"/>
        </w:rPr>
        <w:t>Improper Deeds and Wills</w:t>
      </w:r>
      <w:r w:rsidRPr="00D85AF4">
        <w:rPr>
          <w:rFonts w:ascii="Arial" w:hAnsi="Arial" w:cs="Arial"/>
          <w:sz w:val="18"/>
          <w:szCs w:val="18"/>
        </w:rPr>
        <w:t xml:space="preserve"> – Deeds by persons of unsound mind, minors; deeds delivered after death or without </w:t>
      </w:r>
      <w:r w:rsidR="00420324">
        <w:rPr>
          <w:rFonts w:ascii="Arial" w:hAnsi="Arial" w:cs="Arial"/>
          <w:sz w:val="18"/>
          <w:szCs w:val="18"/>
        </w:rPr>
        <w:t xml:space="preserve">     </w:t>
      </w:r>
      <w:r w:rsidRPr="00D85AF4">
        <w:rPr>
          <w:rFonts w:ascii="Arial" w:hAnsi="Arial" w:cs="Arial"/>
          <w:sz w:val="18"/>
          <w:szCs w:val="18"/>
        </w:rPr>
        <w:t>the grantor’s consent; invalid, suppressed, erroneous wills; missing heirs; unsettled estates; etc.</w:t>
      </w:r>
    </w:p>
    <w:p w14:paraId="57412B48" w14:textId="77777777" w:rsidR="007C70BE" w:rsidRPr="00D85AF4" w:rsidRDefault="007C70BE" w:rsidP="00F40FE9">
      <w:pPr>
        <w:ind w:left="1152"/>
        <w:jc w:val="both"/>
        <w:rPr>
          <w:rFonts w:ascii="Arial" w:hAnsi="Arial" w:cs="Arial"/>
          <w:b/>
          <w:sz w:val="18"/>
          <w:szCs w:val="18"/>
        </w:rPr>
      </w:pPr>
    </w:p>
    <w:p w14:paraId="57412B49" w14:textId="77777777" w:rsidR="007C70BE" w:rsidRPr="00D85AF4" w:rsidRDefault="007C70BE" w:rsidP="00925BA2">
      <w:pPr>
        <w:ind w:left="1152"/>
        <w:rPr>
          <w:rFonts w:ascii="Arial" w:hAnsi="Arial" w:cs="Arial"/>
          <w:sz w:val="18"/>
          <w:szCs w:val="18"/>
        </w:rPr>
      </w:pPr>
      <w:r w:rsidRPr="00D85AF4">
        <w:rPr>
          <w:rFonts w:ascii="Arial" w:hAnsi="Arial" w:cs="Arial"/>
          <w:b/>
          <w:sz w:val="18"/>
          <w:szCs w:val="18"/>
        </w:rPr>
        <w:t>Liens and Other Rights</w:t>
      </w:r>
      <w:r w:rsidRPr="00D85AF4">
        <w:rPr>
          <w:rFonts w:ascii="Arial" w:hAnsi="Arial" w:cs="Arial"/>
          <w:sz w:val="18"/>
          <w:szCs w:val="18"/>
        </w:rPr>
        <w:t xml:space="preserve"> – Liens for unpaid estate, inheritance, income, property and gift taxes; homestead rights, community property rights; irregular court proceedings, court opinion reversals, lack of court jurisdiction; defective foreclosures; etc.</w:t>
      </w:r>
    </w:p>
    <w:p w14:paraId="57412B4A" w14:textId="77777777" w:rsidR="007C70BE" w:rsidRPr="00D85AF4" w:rsidRDefault="007C70BE" w:rsidP="00F40FE9">
      <w:pPr>
        <w:ind w:left="1152"/>
        <w:jc w:val="both"/>
        <w:rPr>
          <w:rFonts w:ascii="Arial" w:hAnsi="Arial" w:cs="Arial"/>
          <w:sz w:val="18"/>
          <w:szCs w:val="18"/>
        </w:rPr>
      </w:pPr>
    </w:p>
    <w:p w14:paraId="57412B4B" w14:textId="77777777" w:rsidR="007C70BE" w:rsidRPr="00D85AF4" w:rsidRDefault="007C70BE" w:rsidP="002D550C">
      <w:pPr>
        <w:ind w:left="720"/>
        <w:rPr>
          <w:rFonts w:ascii="Arial" w:hAnsi="Arial" w:cs="Arial"/>
          <w:sz w:val="18"/>
          <w:szCs w:val="18"/>
        </w:rPr>
      </w:pPr>
      <w:r w:rsidRPr="00D85AF4">
        <w:rPr>
          <w:rFonts w:ascii="Arial" w:hAnsi="Arial" w:cs="Arial"/>
          <w:b/>
          <w:sz w:val="18"/>
          <w:szCs w:val="18"/>
        </w:rPr>
        <w:t xml:space="preserve">WHAT WILL AN OWNER’S POLICY </w:t>
      </w:r>
      <w:smartTag w:uri="urn:schemas-microsoft-com:office:smarttags" w:element="stockticker">
        <w:r w:rsidRPr="00D85AF4">
          <w:rPr>
            <w:rFonts w:ascii="Arial" w:hAnsi="Arial" w:cs="Arial"/>
            <w:b/>
            <w:sz w:val="18"/>
            <w:szCs w:val="18"/>
          </w:rPr>
          <w:t>COST</w:t>
        </w:r>
      </w:smartTag>
      <w:r w:rsidRPr="00D85AF4">
        <w:rPr>
          <w:rFonts w:ascii="Arial" w:hAnsi="Arial" w:cs="Arial"/>
          <w:b/>
          <w:sz w:val="18"/>
          <w:szCs w:val="18"/>
        </w:rPr>
        <w:t>?</w:t>
      </w:r>
      <w:r w:rsidRPr="00D85AF4">
        <w:rPr>
          <w:rFonts w:ascii="Arial" w:hAnsi="Arial" w:cs="Arial"/>
          <w:sz w:val="18"/>
          <w:szCs w:val="18"/>
        </w:rPr>
        <w:t xml:space="preserve">  If you order an Owner’s Policy with the Lender’s Loan Policy (by marking Item A on page 3), Old Republic National Title Insurance Company will issue an Owner’s Policy to you (as set out in the “Notice to Borrower/Purchaser”) in the full insurable value of the premises, which we show to be </w:t>
      </w:r>
      <w:r w:rsidR="000C077F" w:rsidRPr="002C41CC">
        <w:rPr>
          <w:rFonts w:ascii="Arial" w:hAnsi="Arial" w:cs="Arial"/>
          <w:b/>
          <w:sz w:val="18"/>
          <w:szCs w:val="18"/>
          <w:u w:val="single"/>
        </w:rPr>
        <w:t>$</w:t>
      </w:r>
      <w:r w:rsidRPr="002C41CC">
        <w:rPr>
          <w:rFonts w:ascii="Arial" w:hAnsi="Arial" w:cs="Arial"/>
          <w:b/>
          <w:sz w:val="18"/>
          <w:szCs w:val="18"/>
          <w:u w:val="single"/>
        </w:rPr>
        <w:t>{{</w:t>
      </w:r>
      <w:r w:rsidR="000C077F" w:rsidRPr="002C41CC">
        <w:rPr>
          <w:rFonts w:ascii="Arial" w:hAnsi="Arial" w:cs="Arial"/>
          <w:b/>
          <w:sz w:val="18"/>
          <w:szCs w:val="18"/>
          <w:u w:val="single"/>
        </w:rPr>
        <w:t>SALEPRIC</w:t>
      </w:r>
      <w:r w:rsidRPr="002C41CC">
        <w:rPr>
          <w:rFonts w:ascii="Arial" w:hAnsi="Arial" w:cs="Arial"/>
          <w:b/>
          <w:sz w:val="18"/>
          <w:szCs w:val="18"/>
          <w:u w:val="single"/>
        </w:rPr>
        <w:t>}}</w:t>
      </w:r>
      <w:r w:rsidRPr="00D85AF4">
        <w:rPr>
          <w:rFonts w:ascii="Arial" w:hAnsi="Arial" w:cs="Arial"/>
          <w:sz w:val="18"/>
          <w:szCs w:val="18"/>
        </w:rPr>
        <w:t xml:space="preserve">, </w:t>
      </w:r>
      <w:r w:rsidRPr="002D550C">
        <w:rPr>
          <w:rFonts w:ascii="Arial" w:hAnsi="Arial" w:cs="Arial"/>
          <w:sz w:val="18"/>
          <w:szCs w:val="18"/>
        </w:rPr>
        <w:t xml:space="preserve">for an additional premium of </w:t>
      </w:r>
      <w:r w:rsidR="008E645E">
        <w:rPr>
          <w:rFonts w:ascii="Arial" w:hAnsi="Arial" w:cs="Arial"/>
          <w:b/>
          <w:sz w:val="18"/>
          <w:szCs w:val="18"/>
          <w:u w:val="single"/>
        </w:rPr>
        <w:t>${{OP</w:t>
      </w:r>
      <w:r w:rsidR="00805FBB">
        <w:rPr>
          <w:rFonts w:ascii="Arial" w:hAnsi="Arial" w:cs="Arial"/>
          <w:b/>
          <w:sz w:val="18"/>
          <w:szCs w:val="18"/>
          <w:u w:val="single"/>
        </w:rPr>
        <w:t>SINET</w:t>
      </w:r>
      <w:r w:rsidR="005238D8">
        <w:rPr>
          <w:rFonts w:ascii="Arial" w:hAnsi="Arial" w:cs="Arial"/>
          <w:b/>
          <w:sz w:val="18"/>
          <w:szCs w:val="18"/>
          <w:u w:val="single"/>
        </w:rPr>
        <w:t>PREM</w:t>
      </w:r>
      <w:r w:rsidR="002D550C" w:rsidRPr="002C41CC">
        <w:rPr>
          <w:rFonts w:ascii="Arial" w:hAnsi="Arial" w:cs="Arial"/>
          <w:b/>
          <w:sz w:val="18"/>
          <w:szCs w:val="18"/>
          <w:u w:val="single"/>
        </w:rPr>
        <w:t>}}</w:t>
      </w:r>
      <w:r w:rsidR="000F6D86" w:rsidRPr="000F6D86">
        <w:rPr>
          <w:rFonts w:ascii="Arial" w:hAnsi="Arial" w:cs="Arial"/>
          <w:sz w:val="18"/>
          <w:szCs w:val="18"/>
        </w:rPr>
        <w:t>.</w:t>
      </w:r>
      <w:r w:rsidRPr="002D550C">
        <w:rPr>
          <w:rFonts w:ascii="Arial" w:hAnsi="Arial" w:cs="Arial"/>
          <w:sz w:val="18"/>
          <w:szCs w:val="18"/>
        </w:rPr>
        <w:t xml:space="preserve"> This is a one-time premium.  (This amount is in addition to the amount shown above for the Lender’s Commitment and/or Loan Policy.)  You do not have to pay yearly renewals.</w:t>
      </w:r>
    </w:p>
    <w:p w14:paraId="57412B4C" w14:textId="77777777" w:rsidR="007C70BE" w:rsidRPr="00D85AF4" w:rsidRDefault="007C70BE" w:rsidP="00F40FE9">
      <w:pPr>
        <w:ind w:left="720"/>
        <w:jc w:val="both"/>
        <w:rPr>
          <w:rFonts w:ascii="Arial" w:hAnsi="Arial" w:cs="Arial"/>
          <w:b/>
          <w:sz w:val="18"/>
          <w:szCs w:val="18"/>
        </w:rPr>
      </w:pPr>
    </w:p>
    <w:p w14:paraId="57412B4D" w14:textId="77777777" w:rsidR="007C70BE" w:rsidRPr="00D85AF4" w:rsidRDefault="007C70BE" w:rsidP="00925BA2">
      <w:pPr>
        <w:ind w:left="720"/>
        <w:rPr>
          <w:rFonts w:ascii="Arial" w:hAnsi="Arial" w:cs="Arial"/>
          <w:sz w:val="18"/>
          <w:szCs w:val="18"/>
        </w:rPr>
      </w:pPr>
      <w:r w:rsidRPr="00D85AF4">
        <w:rPr>
          <w:rFonts w:ascii="Arial" w:hAnsi="Arial" w:cs="Arial"/>
          <w:sz w:val="18"/>
          <w:szCs w:val="18"/>
        </w:rPr>
        <w:t>(Note: Som</w:t>
      </w:r>
      <w:r w:rsidR="00B61FF2">
        <w:rPr>
          <w:rFonts w:ascii="Arial" w:hAnsi="Arial" w:cs="Arial"/>
          <w:sz w:val="18"/>
          <w:szCs w:val="18"/>
        </w:rPr>
        <w:t>e title companies will issue an</w:t>
      </w:r>
      <w:r w:rsidRPr="00D85AF4">
        <w:rPr>
          <w:rFonts w:ascii="Arial" w:hAnsi="Arial" w:cs="Arial"/>
          <w:sz w:val="18"/>
          <w:szCs w:val="18"/>
        </w:rPr>
        <w:t xml:space="preserve"> Owner’s Policy in the same amount as the Lender’s Loan Policy.  </w:t>
      </w:r>
      <w:smartTag w:uri="urn:schemas-microsoft-com:office:smarttags" w:element="place">
        <w:smartTag w:uri="urn:schemas-microsoft-com:office:smarttags" w:element="PlaceName">
          <w:r w:rsidRPr="00D85AF4">
            <w:rPr>
              <w:rFonts w:ascii="Arial" w:hAnsi="Arial" w:cs="Arial"/>
              <w:sz w:val="18"/>
              <w:szCs w:val="18"/>
            </w:rPr>
            <w:t>Old</w:t>
          </w:r>
        </w:smartTag>
        <w:r w:rsidRPr="00D85AF4">
          <w:rPr>
            <w:rFonts w:ascii="Arial" w:hAnsi="Arial" w:cs="Arial"/>
            <w:sz w:val="18"/>
            <w:szCs w:val="18"/>
          </w:rPr>
          <w:t xml:space="preserve"> </w:t>
        </w:r>
        <w:smartTag w:uri="urn:schemas-microsoft-com:office:smarttags" w:element="PlaceType">
          <w:r w:rsidRPr="00D85AF4">
            <w:rPr>
              <w:rFonts w:ascii="Arial" w:hAnsi="Arial" w:cs="Arial"/>
              <w:sz w:val="18"/>
              <w:szCs w:val="18"/>
            </w:rPr>
            <w:t>Republic</w:t>
          </w:r>
        </w:smartTag>
      </w:smartTag>
      <w:r w:rsidRPr="00D85AF4">
        <w:rPr>
          <w:rFonts w:ascii="Arial" w:hAnsi="Arial" w:cs="Arial"/>
          <w:sz w:val="18"/>
          <w:szCs w:val="18"/>
        </w:rPr>
        <w:t xml:space="preserve"> Title does not do this since this practice does not protect your equity in the property.)</w:t>
      </w:r>
    </w:p>
    <w:p w14:paraId="57412B4E" w14:textId="77777777" w:rsidR="00BC4AC9" w:rsidRDefault="00BC4AC9" w:rsidP="00F40FE9">
      <w:pPr>
        <w:ind w:left="720"/>
        <w:jc w:val="both"/>
        <w:rPr>
          <w:rFonts w:ascii="Arial" w:hAnsi="Arial" w:cs="Arial"/>
          <w:b/>
          <w:sz w:val="18"/>
          <w:szCs w:val="18"/>
        </w:rPr>
      </w:pPr>
    </w:p>
    <w:p w14:paraId="57412B4F" w14:textId="77777777" w:rsidR="00BC4AC9" w:rsidRDefault="007C70BE" w:rsidP="00925BA2">
      <w:pPr>
        <w:ind w:left="720"/>
        <w:rPr>
          <w:rFonts w:ascii="Arial" w:hAnsi="Arial" w:cs="Arial"/>
          <w:sz w:val="18"/>
          <w:szCs w:val="18"/>
        </w:rPr>
        <w:sectPr w:rsidR="00BC4AC9" w:rsidSect="00420324">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008" w:header="432" w:footer="432" w:gutter="0"/>
          <w:cols w:space="720"/>
        </w:sectPr>
      </w:pPr>
      <w:r w:rsidRPr="00D85AF4">
        <w:rPr>
          <w:rFonts w:ascii="Arial" w:hAnsi="Arial" w:cs="Arial"/>
          <w:b/>
          <w:sz w:val="18"/>
          <w:szCs w:val="18"/>
        </w:rPr>
        <w:t>What exceptions will be in the Owner’s Policy?</w:t>
      </w:r>
      <w:r w:rsidRPr="00D85AF4">
        <w:rPr>
          <w:rFonts w:ascii="Arial" w:hAnsi="Arial" w:cs="Arial"/>
          <w:sz w:val="18"/>
          <w:szCs w:val="18"/>
        </w:rPr>
        <w:t xml:space="preserve">  If you order an Owner’s Policy, the following exceptions and exclusions will be on your Owner’s Policy:  (1) Those requirements and exceptions shown on the commitment and/or policy issued to the lender that have not been disposed of to the satisfaction of Old Republic National Title Insurance Company; (2) The mortgage itself; (3) The printed “Exclusions from Coverage” in the Owner’s Policy form; and (4) unfiled Mechanics’ and Materialmen’s Liens if the period for filing such liens has not expired; (5) Questions of Survey; and (6) Rights and claims of parties in possession.</w:t>
      </w:r>
    </w:p>
    <w:p w14:paraId="57412B50" w14:textId="77777777" w:rsidR="007C70BE" w:rsidRPr="00D85AF4" w:rsidRDefault="007C70BE" w:rsidP="00F40FE9">
      <w:pPr>
        <w:ind w:left="720"/>
        <w:jc w:val="both"/>
        <w:rPr>
          <w:rFonts w:ascii="Arial" w:hAnsi="Arial" w:cs="Arial"/>
          <w:sz w:val="18"/>
          <w:szCs w:val="18"/>
        </w:rPr>
      </w:pPr>
    </w:p>
    <w:p w14:paraId="57412B51" w14:textId="77777777" w:rsidR="007C70BE" w:rsidRPr="00D85AF4" w:rsidRDefault="007C70BE" w:rsidP="00F40FE9">
      <w:pPr>
        <w:ind w:left="720"/>
        <w:jc w:val="both"/>
        <w:rPr>
          <w:rFonts w:ascii="Arial" w:hAnsi="Arial" w:cs="Arial"/>
          <w:sz w:val="18"/>
          <w:szCs w:val="18"/>
        </w:rPr>
      </w:pPr>
    </w:p>
    <w:p w14:paraId="57412B52" w14:textId="77777777" w:rsidR="007C70BE" w:rsidRPr="00D85AF4" w:rsidRDefault="004D5746" w:rsidP="00925BA2">
      <w:pPr>
        <w:pStyle w:val="BodyTextIndent"/>
        <w:jc w:val="left"/>
        <w:rPr>
          <w:rFonts w:ascii="Arial" w:hAnsi="Arial" w:cs="Arial"/>
          <w:sz w:val="18"/>
          <w:szCs w:val="18"/>
        </w:rPr>
      </w:pPr>
      <w:r w:rsidRPr="00D85AF4">
        <w:rPr>
          <w:rFonts w:ascii="Arial" w:hAnsi="Arial" w:cs="Arial"/>
          <w:sz w:val="18"/>
          <w:szCs w:val="18"/>
        </w:rPr>
        <w:t>NOTE:  A</w:t>
      </w:r>
      <w:r w:rsidR="007C70BE" w:rsidRPr="00D85AF4">
        <w:rPr>
          <w:rFonts w:ascii="Arial" w:hAnsi="Arial" w:cs="Arial"/>
          <w:sz w:val="18"/>
          <w:szCs w:val="18"/>
        </w:rPr>
        <w:t xml:space="preserve">ny affirmative insurance given in the Lender’s Loan Policy </w:t>
      </w:r>
      <w:r w:rsidR="007C70BE" w:rsidRPr="00D85AF4">
        <w:rPr>
          <w:rFonts w:ascii="Arial" w:hAnsi="Arial" w:cs="Arial"/>
          <w:sz w:val="18"/>
          <w:szCs w:val="18"/>
          <w:u w:val="single"/>
        </w:rPr>
        <w:t>will not</w:t>
      </w:r>
      <w:r w:rsidR="007C70BE" w:rsidRPr="00D85AF4">
        <w:rPr>
          <w:rFonts w:ascii="Arial" w:hAnsi="Arial" w:cs="Arial"/>
          <w:sz w:val="18"/>
          <w:szCs w:val="18"/>
        </w:rPr>
        <w:t xml:space="preserve"> be included in the Owner’s Policy.</w:t>
      </w:r>
    </w:p>
    <w:p w14:paraId="57412B53" w14:textId="77777777" w:rsidR="007C70BE" w:rsidRPr="00D85AF4" w:rsidRDefault="007C70BE" w:rsidP="00F40FE9">
      <w:pPr>
        <w:pStyle w:val="BodyTextIndent"/>
        <w:rPr>
          <w:rFonts w:ascii="Arial" w:hAnsi="Arial" w:cs="Arial"/>
          <w:b w:val="0"/>
          <w:sz w:val="18"/>
          <w:szCs w:val="18"/>
        </w:rPr>
      </w:pPr>
      <w:r w:rsidRPr="00D85AF4">
        <w:rPr>
          <w:rFonts w:ascii="Arial" w:hAnsi="Arial" w:cs="Arial"/>
          <w:b w:val="0"/>
          <w:sz w:val="18"/>
          <w:szCs w:val="18"/>
        </w:rPr>
        <w:t>The Owner’s Policy will not be effective until its issuance after</w:t>
      </w:r>
      <w:r w:rsidR="00B16D5E" w:rsidRPr="00D85AF4">
        <w:rPr>
          <w:rFonts w:ascii="Arial" w:hAnsi="Arial" w:cs="Arial"/>
          <w:b w:val="0"/>
          <w:sz w:val="18"/>
          <w:szCs w:val="18"/>
        </w:rPr>
        <w:t>: (</w:t>
      </w:r>
      <w:r w:rsidRPr="00D85AF4">
        <w:rPr>
          <w:rFonts w:ascii="Arial" w:hAnsi="Arial" w:cs="Arial"/>
          <w:b w:val="0"/>
          <w:sz w:val="18"/>
          <w:szCs w:val="18"/>
        </w:rPr>
        <w:t>1) the requirements contained in the commitment issued to the lender have been met; (2) payment has been made for the premium for the Lender’s Loan Policy; and (3) the additional premium for the owner’s insurance as set out above has been made.</w:t>
      </w:r>
    </w:p>
    <w:p w14:paraId="57412B54" w14:textId="77777777" w:rsidR="007C70BE" w:rsidRPr="00D85AF4" w:rsidRDefault="007C70BE" w:rsidP="00F40FE9">
      <w:pPr>
        <w:pStyle w:val="BodyTextIndent"/>
        <w:rPr>
          <w:rFonts w:ascii="Arial" w:hAnsi="Arial" w:cs="Arial"/>
          <w:sz w:val="18"/>
          <w:szCs w:val="18"/>
        </w:rPr>
      </w:pPr>
    </w:p>
    <w:p w14:paraId="57412B55" w14:textId="77777777" w:rsidR="007C70BE" w:rsidRPr="00D85AF4" w:rsidRDefault="007C70BE" w:rsidP="00925BA2">
      <w:pPr>
        <w:numPr>
          <w:ilvl w:val="2"/>
          <w:numId w:val="7"/>
        </w:numPr>
        <w:tabs>
          <w:tab w:val="clear" w:pos="2430"/>
          <w:tab w:val="num" w:pos="1170"/>
        </w:tabs>
        <w:ind w:left="1170"/>
        <w:rPr>
          <w:rFonts w:ascii="Arial" w:hAnsi="Arial" w:cs="Arial"/>
          <w:sz w:val="18"/>
          <w:szCs w:val="18"/>
        </w:rPr>
      </w:pPr>
      <w:r w:rsidRPr="00D85AF4">
        <w:rPr>
          <w:rFonts w:ascii="Arial" w:hAnsi="Arial" w:cs="Arial"/>
          <w:sz w:val="18"/>
          <w:szCs w:val="18"/>
        </w:rPr>
        <w:t>You have the right to choose the title insurer notwithstanding the recommendations of any agent, representative, lender or attorney.</w:t>
      </w:r>
    </w:p>
    <w:p w14:paraId="57412B56" w14:textId="77777777" w:rsidR="007C70BE" w:rsidRPr="00D85AF4" w:rsidRDefault="007C70BE" w:rsidP="00F40FE9">
      <w:pPr>
        <w:jc w:val="both"/>
        <w:rPr>
          <w:rFonts w:ascii="Arial" w:hAnsi="Arial" w:cs="Arial"/>
          <w:sz w:val="18"/>
          <w:szCs w:val="18"/>
        </w:rPr>
      </w:pPr>
    </w:p>
    <w:p w14:paraId="57412B57" w14:textId="77777777" w:rsidR="007C70BE" w:rsidRPr="00D85AF4" w:rsidRDefault="007C70BE" w:rsidP="00925BA2">
      <w:pPr>
        <w:numPr>
          <w:ilvl w:val="2"/>
          <w:numId w:val="7"/>
        </w:numPr>
        <w:tabs>
          <w:tab w:val="clear" w:pos="2430"/>
          <w:tab w:val="num" w:pos="1170"/>
        </w:tabs>
        <w:ind w:left="1170"/>
        <w:rPr>
          <w:rFonts w:ascii="Arial" w:hAnsi="Arial" w:cs="Arial"/>
          <w:sz w:val="18"/>
          <w:szCs w:val="18"/>
        </w:rPr>
      </w:pPr>
      <w:r w:rsidRPr="00D85AF4">
        <w:rPr>
          <w:rFonts w:ascii="Arial" w:hAnsi="Arial" w:cs="Arial"/>
          <w:sz w:val="18"/>
          <w:szCs w:val="18"/>
        </w:rPr>
        <w:t>For services rendered to the underwriter by its authorized agent (by way of certification of title and/or execution of commitments, policies, and other instruments on behalf of the underwriter), the underwriter will compensate agent in an amount equal to approximately sixty percent of the premium for title insurance policies.</w:t>
      </w:r>
    </w:p>
    <w:p w14:paraId="57412B58" w14:textId="77777777" w:rsidR="007C70BE" w:rsidRPr="00D85AF4" w:rsidRDefault="007C70BE" w:rsidP="00F40FE9">
      <w:pPr>
        <w:jc w:val="both"/>
        <w:rPr>
          <w:rFonts w:ascii="Arial" w:hAnsi="Arial" w:cs="Arial"/>
          <w:sz w:val="18"/>
          <w:szCs w:val="18"/>
        </w:rPr>
      </w:pPr>
    </w:p>
    <w:p w14:paraId="57412B59" w14:textId="77777777" w:rsidR="007C70BE" w:rsidRPr="00D85AF4" w:rsidRDefault="007C70BE" w:rsidP="00925BA2">
      <w:pPr>
        <w:numPr>
          <w:ilvl w:val="2"/>
          <w:numId w:val="7"/>
        </w:numPr>
        <w:tabs>
          <w:tab w:val="clear" w:pos="2430"/>
          <w:tab w:val="num" w:pos="1170"/>
        </w:tabs>
        <w:ind w:left="1170"/>
        <w:rPr>
          <w:rFonts w:ascii="Arial" w:hAnsi="Arial" w:cs="Arial"/>
          <w:sz w:val="18"/>
          <w:szCs w:val="18"/>
        </w:rPr>
      </w:pPr>
      <w:r w:rsidRPr="00D85AF4">
        <w:rPr>
          <w:rFonts w:ascii="Arial" w:hAnsi="Arial" w:cs="Arial"/>
          <w:sz w:val="18"/>
          <w:szCs w:val="18"/>
        </w:rPr>
        <w:t>I acknowledge and have been given notice that Old Republic National Title Insurance Company will write a title insurance policy (or policies) as a part of this transaction.  In so doing, Old Republic National Title Insurance Company will take on certain obligations regarding the disbursements of the proceeds of this closing.  I hereby consent to an audit by Old Republic National Title Insurance Company of the closing attorney’s trust account records and closing files that relate to my closing, and waive any claim of attorney client privilege of confidentiality which I may have thereto regarding said audit.</w:t>
      </w:r>
    </w:p>
    <w:p w14:paraId="57412B5A" w14:textId="77777777" w:rsidR="007C70BE" w:rsidRPr="00D85AF4" w:rsidRDefault="007C70BE" w:rsidP="00F40FE9">
      <w:pPr>
        <w:jc w:val="both"/>
        <w:rPr>
          <w:rFonts w:ascii="Arial" w:hAnsi="Arial" w:cs="Arial"/>
          <w:sz w:val="18"/>
          <w:szCs w:val="18"/>
        </w:rPr>
      </w:pPr>
    </w:p>
    <w:p w14:paraId="57412B5B" w14:textId="77777777" w:rsidR="007C70BE" w:rsidRPr="00D85AF4" w:rsidRDefault="007C70BE" w:rsidP="00925BA2">
      <w:pPr>
        <w:numPr>
          <w:ilvl w:val="0"/>
          <w:numId w:val="6"/>
        </w:numPr>
        <w:rPr>
          <w:rFonts w:ascii="Arial" w:hAnsi="Arial" w:cs="Arial"/>
          <w:sz w:val="18"/>
          <w:szCs w:val="18"/>
        </w:rPr>
      </w:pPr>
      <w:r w:rsidRPr="00D85AF4">
        <w:rPr>
          <w:rFonts w:ascii="Arial" w:hAnsi="Arial" w:cs="Arial"/>
          <w:b/>
          <w:sz w:val="18"/>
          <w:szCs w:val="18"/>
        </w:rPr>
        <w:t>APPLICATION FOR TITLE INSURANCE</w:t>
      </w:r>
    </w:p>
    <w:p w14:paraId="57412B5C" w14:textId="77777777" w:rsidR="007C70BE" w:rsidRPr="00D85AF4" w:rsidRDefault="007C70BE" w:rsidP="00F40FE9">
      <w:pPr>
        <w:jc w:val="both"/>
        <w:rPr>
          <w:rFonts w:ascii="Arial" w:hAnsi="Arial" w:cs="Arial"/>
          <w:sz w:val="18"/>
          <w:szCs w:val="18"/>
        </w:rPr>
      </w:pPr>
    </w:p>
    <w:p w14:paraId="57412B5D" w14:textId="77777777" w:rsidR="007C70BE" w:rsidRPr="00D85AF4" w:rsidRDefault="007C70BE" w:rsidP="00925BA2">
      <w:pPr>
        <w:ind w:left="360"/>
        <w:rPr>
          <w:rFonts w:ascii="Arial" w:hAnsi="Arial" w:cs="Arial"/>
          <w:sz w:val="18"/>
          <w:szCs w:val="18"/>
        </w:rPr>
      </w:pPr>
      <w:r w:rsidRPr="00D85AF4">
        <w:rPr>
          <w:rFonts w:ascii="Arial" w:hAnsi="Arial" w:cs="Arial"/>
          <w:sz w:val="18"/>
          <w:szCs w:val="18"/>
        </w:rPr>
        <w:t>TO:  Old Republic National Title Insurance Company:</w:t>
      </w:r>
    </w:p>
    <w:p w14:paraId="57412B5E" w14:textId="77777777" w:rsidR="007C70BE" w:rsidRPr="00D85AF4" w:rsidRDefault="007C70BE" w:rsidP="00F40FE9">
      <w:pPr>
        <w:ind w:left="540"/>
        <w:jc w:val="both"/>
        <w:rPr>
          <w:rFonts w:ascii="Arial" w:hAnsi="Arial" w:cs="Arial"/>
          <w:sz w:val="18"/>
          <w:szCs w:val="18"/>
        </w:rPr>
      </w:pPr>
    </w:p>
    <w:p w14:paraId="57412B5F" w14:textId="77777777" w:rsidR="007C70BE" w:rsidRPr="00D85AF4" w:rsidRDefault="007C70BE" w:rsidP="00925BA2">
      <w:pPr>
        <w:ind w:left="432"/>
        <w:rPr>
          <w:rFonts w:ascii="Arial" w:hAnsi="Arial" w:cs="Arial"/>
          <w:sz w:val="18"/>
          <w:szCs w:val="18"/>
        </w:rPr>
      </w:pPr>
      <w:r w:rsidRPr="00D85AF4">
        <w:rPr>
          <w:rFonts w:ascii="Arial" w:hAnsi="Arial" w:cs="Arial"/>
          <w:sz w:val="18"/>
          <w:szCs w:val="18"/>
        </w:rPr>
        <w:t>Pursuant to the above Notice to Borrower/Purchase:</w:t>
      </w:r>
    </w:p>
    <w:p w14:paraId="57412B60" w14:textId="77777777" w:rsidR="007D06A8" w:rsidRPr="00D85AF4" w:rsidRDefault="007D06A8" w:rsidP="00F40FE9">
      <w:pPr>
        <w:ind w:left="432"/>
        <w:jc w:val="both"/>
        <w:rPr>
          <w:rFonts w:ascii="Arial" w:hAnsi="Arial" w:cs="Arial"/>
          <w:sz w:val="18"/>
          <w:szCs w:val="18"/>
        </w:rPr>
      </w:pPr>
    </w:p>
    <w:tbl>
      <w:tblPr>
        <w:tblW w:w="0" w:type="auto"/>
        <w:tblLook w:val="01E0" w:firstRow="1" w:lastRow="1" w:firstColumn="1" w:lastColumn="1" w:noHBand="0" w:noVBand="0"/>
      </w:tblPr>
      <w:tblGrid>
        <w:gridCol w:w="537"/>
        <w:gridCol w:w="637"/>
        <w:gridCol w:w="9050"/>
      </w:tblGrid>
      <w:tr w:rsidR="007D06A8" w:rsidRPr="00411C36" w14:paraId="57412B64" w14:textId="77777777" w:rsidTr="00411C36">
        <w:tc>
          <w:tcPr>
            <w:tcW w:w="558" w:type="dxa"/>
          </w:tcPr>
          <w:p w14:paraId="57412B61" w14:textId="77777777" w:rsidR="007D06A8" w:rsidRPr="00411C36" w:rsidRDefault="004D5746" w:rsidP="00411C36">
            <w:pPr>
              <w:jc w:val="both"/>
              <w:rPr>
                <w:rFonts w:ascii="Arial" w:hAnsi="Arial" w:cs="Arial"/>
                <w:sz w:val="18"/>
                <w:szCs w:val="18"/>
              </w:rPr>
            </w:pPr>
            <w:r w:rsidRPr="00411C36">
              <w:rPr>
                <w:rFonts w:ascii="Arial" w:hAnsi="Arial" w:cs="Arial"/>
                <w:sz w:val="18"/>
                <w:szCs w:val="18"/>
              </w:rPr>
              <w:t>a</w:t>
            </w:r>
            <w:r w:rsidR="007D06A8" w:rsidRPr="00411C36">
              <w:rPr>
                <w:rFonts w:ascii="Arial" w:hAnsi="Arial" w:cs="Arial"/>
                <w:sz w:val="18"/>
                <w:szCs w:val="18"/>
              </w:rPr>
              <w:t>.</w:t>
            </w:r>
          </w:p>
        </w:tc>
        <w:tc>
          <w:tcPr>
            <w:tcW w:w="450" w:type="dxa"/>
          </w:tcPr>
          <w:p w14:paraId="57412B62" w14:textId="77777777" w:rsidR="007D06A8" w:rsidRPr="00411C36" w:rsidRDefault="007D06A8" w:rsidP="00411C36">
            <w:pPr>
              <w:jc w:val="both"/>
              <w:rPr>
                <w:rFonts w:ascii="Arial" w:hAnsi="Arial" w:cs="Arial"/>
                <w:sz w:val="18"/>
                <w:szCs w:val="18"/>
              </w:rPr>
            </w:pPr>
            <w:r w:rsidRPr="00411C36">
              <w:rPr>
                <w:rFonts w:ascii="Arial" w:hAnsi="Arial" w:cs="Arial"/>
                <w:sz w:val="18"/>
                <w:szCs w:val="18"/>
              </w:rPr>
              <w:t>(___)</w:t>
            </w:r>
          </w:p>
        </w:tc>
        <w:tc>
          <w:tcPr>
            <w:tcW w:w="10008" w:type="dxa"/>
          </w:tcPr>
          <w:p w14:paraId="57412B63" w14:textId="77777777" w:rsidR="007D06A8" w:rsidRPr="00411C36" w:rsidRDefault="007D06A8" w:rsidP="00411C36">
            <w:pPr>
              <w:jc w:val="both"/>
              <w:rPr>
                <w:rFonts w:ascii="Arial" w:hAnsi="Arial" w:cs="Arial"/>
                <w:sz w:val="18"/>
                <w:szCs w:val="18"/>
              </w:rPr>
            </w:pPr>
            <w:r w:rsidRPr="00411C36">
              <w:rPr>
                <w:rFonts w:ascii="Arial" w:hAnsi="Arial" w:cs="Arial"/>
                <w:b/>
                <w:sz w:val="18"/>
                <w:szCs w:val="18"/>
              </w:rPr>
              <w:t xml:space="preserve">I </w:t>
            </w:r>
            <w:r w:rsidRPr="00411C36">
              <w:rPr>
                <w:rFonts w:ascii="Arial" w:hAnsi="Arial" w:cs="Arial"/>
                <w:b/>
                <w:sz w:val="18"/>
                <w:szCs w:val="18"/>
                <w:u w:val="single"/>
              </w:rPr>
              <w:t>do</w:t>
            </w:r>
            <w:r w:rsidRPr="00411C36">
              <w:rPr>
                <w:rFonts w:ascii="Arial" w:hAnsi="Arial" w:cs="Arial"/>
                <w:b/>
                <w:sz w:val="18"/>
                <w:szCs w:val="18"/>
              </w:rPr>
              <w:t xml:space="preserve"> want</w:t>
            </w:r>
            <w:r w:rsidRPr="00411C36">
              <w:rPr>
                <w:rFonts w:ascii="Arial" w:hAnsi="Arial" w:cs="Arial"/>
                <w:sz w:val="18"/>
                <w:szCs w:val="18"/>
              </w:rPr>
              <w:t xml:space="preserve"> an Owner’s Title Insurance Policy (simultaneously with the Lender’s Loan Policy) to protect me as set out above.  I understand that I must pay an additional premium for my Owner’s Policy.</w:t>
            </w:r>
          </w:p>
        </w:tc>
      </w:tr>
      <w:tr w:rsidR="007D06A8" w:rsidRPr="00411C36" w14:paraId="57412B68" w14:textId="77777777" w:rsidTr="00411C36">
        <w:tc>
          <w:tcPr>
            <w:tcW w:w="558" w:type="dxa"/>
          </w:tcPr>
          <w:p w14:paraId="57412B65" w14:textId="77777777" w:rsidR="007D06A8" w:rsidRPr="00411C36" w:rsidRDefault="007D06A8" w:rsidP="00411C36">
            <w:pPr>
              <w:jc w:val="both"/>
              <w:rPr>
                <w:rFonts w:ascii="Arial" w:hAnsi="Arial" w:cs="Arial"/>
                <w:sz w:val="18"/>
                <w:szCs w:val="18"/>
              </w:rPr>
            </w:pPr>
          </w:p>
        </w:tc>
        <w:tc>
          <w:tcPr>
            <w:tcW w:w="450" w:type="dxa"/>
          </w:tcPr>
          <w:p w14:paraId="57412B66" w14:textId="77777777" w:rsidR="007D06A8" w:rsidRPr="00411C36" w:rsidRDefault="007D06A8" w:rsidP="00411C36">
            <w:pPr>
              <w:jc w:val="both"/>
              <w:rPr>
                <w:rFonts w:ascii="Arial" w:hAnsi="Arial" w:cs="Arial"/>
                <w:sz w:val="18"/>
                <w:szCs w:val="18"/>
              </w:rPr>
            </w:pPr>
          </w:p>
        </w:tc>
        <w:tc>
          <w:tcPr>
            <w:tcW w:w="10008" w:type="dxa"/>
          </w:tcPr>
          <w:p w14:paraId="57412B67" w14:textId="77777777" w:rsidR="007D06A8" w:rsidRPr="00411C36" w:rsidRDefault="007D06A8" w:rsidP="00411C36">
            <w:pPr>
              <w:jc w:val="both"/>
              <w:rPr>
                <w:rFonts w:ascii="Arial" w:hAnsi="Arial" w:cs="Arial"/>
                <w:sz w:val="18"/>
                <w:szCs w:val="18"/>
              </w:rPr>
            </w:pPr>
          </w:p>
        </w:tc>
      </w:tr>
      <w:tr w:rsidR="007D06A8" w:rsidRPr="00411C36" w14:paraId="57412B6C" w14:textId="77777777" w:rsidTr="00411C36">
        <w:tc>
          <w:tcPr>
            <w:tcW w:w="558" w:type="dxa"/>
          </w:tcPr>
          <w:p w14:paraId="57412B69" w14:textId="77777777" w:rsidR="007D06A8" w:rsidRPr="00411C36" w:rsidRDefault="004D5746" w:rsidP="00411C36">
            <w:pPr>
              <w:jc w:val="both"/>
              <w:rPr>
                <w:rFonts w:ascii="Arial" w:hAnsi="Arial" w:cs="Arial"/>
                <w:sz w:val="18"/>
                <w:szCs w:val="18"/>
              </w:rPr>
            </w:pPr>
            <w:r w:rsidRPr="00411C36">
              <w:rPr>
                <w:rFonts w:ascii="Arial" w:hAnsi="Arial" w:cs="Arial"/>
                <w:sz w:val="18"/>
                <w:szCs w:val="18"/>
              </w:rPr>
              <w:t>b</w:t>
            </w:r>
            <w:r w:rsidR="007D06A8" w:rsidRPr="00411C36">
              <w:rPr>
                <w:rFonts w:ascii="Arial" w:hAnsi="Arial" w:cs="Arial"/>
                <w:sz w:val="18"/>
                <w:szCs w:val="18"/>
              </w:rPr>
              <w:t>.</w:t>
            </w:r>
          </w:p>
        </w:tc>
        <w:tc>
          <w:tcPr>
            <w:tcW w:w="450" w:type="dxa"/>
          </w:tcPr>
          <w:p w14:paraId="57412B6A" w14:textId="77777777" w:rsidR="007D06A8" w:rsidRPr="00411C36" w:rsidRDefault="007D06A8" w:rsidP="00411C36">
            <w:pPr>
              <w:jc w:val="both"/>
              <w:rPr>
                <w:rFonts w:ascii="Arial" w:hAnsi="Arial" w:cs="Arial"/>
                <w:sz w:val="18"/>
                <w:szCs w:val="18"/>
              </w:rPr>
            </w:pPr>
            <w:r w:rsidRPr="00411C36">
              <w:rPr>
                <w:rFonts w:ascii="Arial" w:hAnsi="Arial" w:cs="Arial"/>
                <w:sz w:val="18"/>
                <w:szCs w:val="18"/>
              </w:rPr>
              <w:t>(___)</w:t>
            </w:r>
          </w:p>
        </w:tc>
        <w:tc>
          <w:tcPr>
            <w:tcW w:w="10008" w:type="dxa"/>
          </w:tcPr>
          <w:p w14:paraId="57412B6B" w14:textId="77777777" w:rsidR="007D06A8" w:rsidRPr="00411C36" w:rsidRDefault="007D06A8" w:rsidP="00411C36">
            <w:pPr>
              <w:jc w:val="both"/>
              <w:rPr>
                <w:rFonts w:ascii="Arial" w:hAnsi="Arial" w:cs="Arial"/>
                <w:sz w:val="18"/>
                <w:szCs w:val="18"/>
              </w:rPr>
            </w:pPr>
            <w:r w:rsidRPr="00411C36">
              <w:rPr>
                <w:rFonts w:ascii="Arial" w:hAnsi="Arial" w:cs="Arial"/>
                <w:b/>
                <w:sz w:val="18"/>
                <w:szCs w:val="18"/>
              </w:rPr>
              <w:t xml:space="preserve">I </w:t>
            </w:r>
            <w:r w:rsidRPr="00411C36">
              <w:rPr>
                <w:rFonts w:ascii="Arial" w:hAnsi="Arial" w:cs="Arial"/>
                <w:b/>
                <w:sz w:val="18"/>
                <w:szCs w:val="18"/>
                <w:u w:val="single"/>
              </w:rPr>
              <w:t>do not</w:t>
            </w:r>
            <w:r w:rsidRPr="00411C36">
              <w:rPr>
                <w:rFonts w:ascii="Arial" w:hAnsi="Arial" w:cs="Arial"/>
                <w:b/>
                <w:sz w:val="18"/>
                <w:szCs w:val="18"/>
              </w:rPr>
              <w:t xml:space="preserve"> want</w:t>
            </w:r>
            <w:r w:rsidRPr="00411C36">
              <w:rPr>
                <w:rFonts w:ascii="Arial" w:hAnsi="Arial" w:cs="Arial"/>
                <w:sz w:val="18"/>
                <w:szCs w:val="18"/>
              </w:rPr>
              <w:t xml:space="preserve"> an Owner’s Title Insurance Policy (simultaneously with the Lender’s Loan Policy) to protect me as set out above.</w:t>
            </w:r>
            <w:r w:rsidRPr="00411C36">
              <w:rPr>
                <w:rFonts w:ascii="Arial" w:hAnsi="Arial" w:cs="Arial"/>
                <w:b/>
                <w:sz w:val="18"/>
                <w:szCs w:val="18"/>
                <w:u w:val="single"/>
              </w:rPr>
              <w:t xml:space="preserve"> </w:t>
            </w:r>
          </w:p>
        </w:tc>
      </w:tr>
    </w:tbl>
    <w:p w14:paraId="57412B6D" w14:textId="77777777" w:rsidR="007C70BE" w:rsidRPr="00D85AF4" w:rsidRDefault="007C70BE" w:rsidP="00F40FE9">
      <w:pPr>
        <w:jc w:val="both"/>
        <w:rPr>
          <w:rFonts w:ascii="Arial" w:hAnsi="Arial" w:cs="Arial"/>
          <w:b/>
          <w:sz w:val="18"/>
          <w:szCs w:val="18"/>
          <w:u w:val="single"/>
        </w:rPr>
      </w:pPr>
    </w:p>
    <w:p w14:paraId="57412B6E" w14:textId="77777777" w:rsidR="007C70BE" w:rsidRPr="00D85AF4" w:rsidRDefault="007C70BE" w:rsidP="00925BA2">
      <w:pPr>
        <w:rPr>
          <w:rFonts w:ascii="Arial" w:hAnsi="Arial" w:cs="Arial"/>
          <w:sz w:val="18"/>
          <w:szCs w:val="18"/>
        </w:rPr>
      </w:pPr>
      <w:r w:rsidRPr="00D85AF4">
        <w:rPr>
          <w:rFonts w:ascii="Arial" w:hAnsi="Arial" w:cs="Arial"/>
          <w:b/>
          <w:sz w:val="18"/>
          <w:szCs w:val="18"/>
        </w:rPr>
        <w:t>Reminder:</w:t>
      </w:r>
      <w:r w:rsidR="004D5746" w:rsidRPr="00D85AF4">
        <w:rPr>
          <w:rFonts w:ascii="Arial" w:hAnsi="Arial" w:cs="Arial"/>
          <w:sz w:val="18"/>
          <w:szCs w:val="18"/>
        </w:rPr>
        <w:t xml:space="preserve">  In the event you mark </w:t>
      </w:r>
      <w:r w:rsidR="004D5746" w:rsidRPr="00D85AF4">
        <w:rPr>
          <w:rFonts w:ascii="Arial" w:hAnsi="Arial" w:cs="Arial"/>
          <w:b/>
          <w:i/>
          <w:sz w:val="18"/>
          <w:szCs w:val="18"/>
        </w:rPr>
        <w:t>“Item b”</w:t>
      </w:r>
      <w:r w:rsidRPr="00D85AF4">
        <w:rPr>
          <w:rFonts w:ascii="Arial" w:hAnsi="Arial" w:cs="Arial"/>
          <w:sz w:val="18"/>
          <w:szCs w:val="18"/>
        </w:rPr>
        <w:t xml:space="preserve"> above, stating that you do not want an Owner’s Policy, it is understood and agreed that Old Republic National Title Insurance Company shall have no responsibility to the undersigned borrower/purchaser for status of title to the real estate being acquired or for any loss by reason of a complete or partial failure of title. </w:t>
      </w:r>
    </w:p>
    <w:p w14:paraId="57412B6F" w14:textId="77777777" w:rsidR="007C70BE" w:rsidRPr="00D85AF4" w:rsidRDefault="007C70BE" w:rsidP="00F40FE9">
      <w:pPr>
        <w:jc w:val="both"/>
        <w:rPr>
          <w:rFonts w:ascii="Arial" w:hAnsi="Arial" w:cs="Arial"/>
          <w:sz w:val="18"/>
          <w:szCs w:val="18"/>
        </w:rPr>
      </w:pPr>
    </w:p>
    <w:p w14:paraId="57412B70" w14:textId="55829E75" w:rsidR="007C70BE" w:rsidRPr="00D85AF4" w:rsidRDefault="007C70BE" w:rsidP="00925BA2">
      <w:pPr>
        <w:rPr>
          <w:rFonts w:ascii="Arial" w:hAnsi="Arial" w:cs="Arial"/>
          <w:sz w:val="18"/>
          <w:szCs w:val="18"/>
        </w:rPr>
      </w:pPr>
      <w:r w:rsidRPr="00D85AF4">
        <w:rPr>
          <w:rFonts w:ascii="Arial" w:hAnsi="Arial" w:cs="Arial"/>
          <w:sz w:val="18"/>
          <w:szCs w:val="18"/>
        </w:rPr>
        <w:t>By my/our signature(s) below, I/we (am/are) acknowledging receipt of the above “Notice to Borrower/Purchaser</w:t>
      </w:r>
      <w:r w:rsidR="003C0A79" w:rsidRPr="00D85AF4">
        <w:rPr>
          <w:rFonts w:ascii="Arial" w:hAnsi="Arial" w:cs="Arial"/>
          <w:sz w:val="18"/>
          <w:szCs w:val="18"/>
        </w:rPr>
        <w:t>” and</w:t>
      </w:r>
      <w:r w:rsidRPr="00D85AF4">
        <w:rPr>
          <w:rFonts w:ascii="Arial" w:hAnsi="Arial" w:cs="Arial"/>
          <w:sz w:val="18"/>
          <w:szCs w:val="18"/>
        </w:rPr>
        <w:t xml:space="preserve"> have indicated above whether or not I/we want to purchase Owner’s Title Insurance, all as set out above.</w:t>
      </w:r>
    </w:p>
    <w:p w14:paraId="57412B71" w14:textId="77777777" w:rsidR="007C70BE" w:rsidRPr="00D85AF4" w:rsidRDefault="007C70BE" w:rsidP="00F40FE9">
      <w:pPr>
        <w:jc w:val="both"/>
        <w:rPr>
          <w:rFonts w:ascii="Arial" w:hAnsi="Arial" w:cs="Arial"/>
          <w:sz w:val="18"/>
          <w:szCs w:val="18"/>
        </w:rPr>
      </w:pPr>
    </w:p>
    <w:p w14:paraId="57412B73" w14:textId="77777777" w:rsidR="007C70BE" w:rsidRPr="00D85AF4" w:rsidRDefault="007C70BE" w:rsidP="00F40FE9">
      <w:pPr>
        <w:jc w:val="both"/>
        <w:rPr>
          <w:rFonts w:ascii="Arial" w:hAnsi="Arial" w:cs="Arial"/>
          <w:b/>
          <w:sz w:val="18"/>
          <w:szCs w:val="18"/>
        </w:rPr>
      </w:pPr>
    </w:p>
    <w:tbl>
      <w:tblPr>
        <w:tblW w:w="10544" w:type="dxa"/>
        <w:tblLook w:val="01E0" w:firstRow="1" w:lastRow="1" w:firstColumn="1" w:lastColumn="1" w:noHBand="0" w:noVBand="0"/>
      </w:tblPr>
      <w:tblGrid>
        <w:gridCol w:w="3870"/>
        <w:gridCol w:w="450"/>
        <w:gridCol w:w="6224"/>
      </w:tblGrid>
      <w:tr w:rsidR="007D06A8" w:rsidRPr="003C0A79" w14:paraId="57412B77" w14:textId="77777777" w:rsidTr="00EB4FDD">
        <w:trPr>
          <w:trHeight w:val="273"/>
        </w:trPr>
        <w:tc>
          <w:tcPr>
            <w:tcW w:w="3870" w:type="dxa"/>
            <w:tcBorders>
              <w:bottom w:val="single" w:sz="4" w:space="0" w:color="auto"/>
            </w:tcBorders>
          </w:tcPr>
          <w:p w14:paraId="57412B74" w14:textId="30623E72" w:rsidR="007D06A8" w:rsidRPr="003C0A79" w:rsidRDefault="00593D34" w:rsidP="00411C36">
            <w:pPr>
              <w:jc w:val="both"/>
              <w:rPr>
                <w:rFonts w:ascii="Arial" w:hAnsi="Arial" w:cs="Arial"/>
                <w:bCs/>
                <w:sz w:val="18"/>
                <w:szCs w:val="18"/>
              </w:rPr>
            </w:pPr>
            <w:r w:rsidRPr="003C0A79">
              <w:rPr>
                <w:rFonts w:ascii="Arial" w:hAnsi="Arial" w:cs="Arial"/>
                <w:bCs/>
                <w:sz w:val="18"/>
                <w:szCs w:val="18"/>
              </w:rPr>
              <w:t>{{</w:t>
            </w:r>
            <w:proofErr w:type="spellStart"/>
            <w:r w:rsidR="003C0A79" w:rsidRPr="003C0A79">
              <w:rPr>
                <w:rFonts w:ascii="Arial" w:hAnsi="Arial" w:cs="Arial"/>
                <w:bCs/>
                <w:sz w:val="18"/>
                <w:szCs w:val="18"/>
              </w:rPr>
              <w:t>settdate</w:t>
            </w:r>
            <w:proofErr w:type="spellEnd"/>
            <w:r w:rsidR="003C0A79" w:rsidRPr="003C0A79">
              <w:rPr>
                <w:rFonts w:ascii="Arial" w:hAnsi="Arial" w:cs="Arial"/>
                <w:bCs/>
                <w:sz w:val="18"/>
                <w:szCs w:val="18"/>
              </w:rPr>
              <w:t>}</w:t>
            </w:r>
            <w:proofErr w:type="spellStart"/>
            <w:r w:rsidR="003C0A79" w:rsidRPr="003C0A79">
              <w:rPr>
                <w:rFonts w:ascii="Arial" w:hAnsi="Arial" w:cs="Arial"/>
                <w:bCs/>
                <w:sz w:val="18"/>
                <w:szCs w:val="18"/>
              </w:rPr>
              <w:t>sr</w:t>
            </w:r>
            <w:proofErr w:type="spellEnd"/>
            <w:r w:rsidR="003C0A79" w:rsidRPr="003C0A79">
              <w:rPr>
                <w:rFonts w:ascii="Arial" w:hAnsi="Arial" w:cs="Arial"/>
                <w:bCs/>
                <w:sz w:val="18"/>
                <w:szCs w:val="18"/>
              </w:rPr>
              <w:t>}}</w:t>
            </w:r>
          </w:p>
        </w:tc>
        <w:tc>
          <w:tcPr>
            <w:tcW w:w="450" w:type="dxa"/>
          </w:tcPr>
          <w:p w14:paraId="57412B75" w14:textId="77777777" w:rsidR="007D06A8" w:rsidRPr="003C0A79" w:rsidRDefault="007D06A8" w:rsidP="00411C36">
            <w:pPr>
              <w:jc w:val="both"/>
              <w:rPr>
                <w:rFonts w:ascii="Arial" w:hAnsi="Arial" w:cs="Arial"/>
                <w:bCs/>
                <w:sz w:val="18"/>
                <w:szCs w:val="18"/>
              </w:rPr>
            </w:pPr>
          </w:p>
        </w:tc>
        <w:tc>
          <w:tcPr>
            <w:tcW w:w="6224" w:type="dxa"/>
            <w:tcBorders>
              <w:bottom w:val="single" w:sz="4" w:space="0" w:color="auto"/>
            </w:tcBorders>
          </w:tcPr>
          <w:p w14:paraId="57412B76" w14:textId="77777777" w:rsidR="007D06A8" w:rsidRPr="003C0A79" w:rsidRDefault="007D06A8" w:rsidP="00411C36">
            <w:pPr>
              <w:jc w:val="both"/>
              <w:rPr>
                <w:rFonts w:ascii="Arial" w:hAnsi="Arial" w:cs="Arial"/>
                <w:bCs/>
                <w:sz w:val="18"/>
                <w:szCs w:val="18"/>
              </w:rPr>
            </w:pPr>
          </w:p>
        </w:tc>
      </w:tr>
      <w:tr w:rsidR="007D06A8" w:rsidRPr="003C0A79" w14:paraId="57412B7B" w14:textId="77777777" w:rsidTr="00EB4FDD">
        <w:trPr>
          <w:trHeight w:val="254"/>
        </w:trPr>
        <w:tc>
          <w:tcPr>
            <w:tcW w:w="3870" w:type="dxa"/>
            <w:tcBorders>
              <w:top w:val="single" w:sz="4" w:space="0" w:color="auto"/>
            </w:tcBorders>
          </w:tcPr>
          <w:p w14:paraId="57412B78" w14:textId="4D7102CF" w:rsidR="007D06A8" w:rsidRPr="003C0A79" w:rsidRDefault="004F3724" w:rsidP="00411C36">
            <w:pPr>
              <w:jc w:val="both"/>
              <w:rPr>
                <w:rFonts w:ascii="Arial" w:hAnsi="Arial" w:cs="Arial"/>
                <w:bCs/>
                <w:sz w:val="18"/>
                <w:szCs w:val="18"/>
              </w:rPr>
            </w:pPr>
            <w:r w:rsidRPr="003C0A79">
              <w:rPr>
                <w:rFonts w:ascii="Arial" w:hAnsi="Arial" w:cs="Arial"/>
                <w:bCs/>
                <w:sz w:val="18"/>
                <w:szCs w:val="18"/>
              </w:rPr>
              <w:t>Dated:</w:t>
            </w:r>
          </w:p>
        </w:tc>
        <w:tc>
          <w:tcPr>
            <w:tcW w:w="450" w:type="dxa"/>
          </w:tcPr>
          <w:p w14:paraId="57412B79" w14:textId="77777777" w:rsidR="007D06A8" w:rsidRPr="003C0A79" w:rsidRDefault="007D06A8" w:rsidP="00411C36">
            <w:pPr>
              <w:jc w:val="both"/>
              <w:rPr>
                <w:rFonts w:ascii="Arial" w:hAnsi="Arial" w:cs="Arial"/>
                <w:bCs/>
                <w:sz w:val="18"/>
                <w:szCs w:val="18"/>
              </w:rPr>
            </w:pPr>
          </w:p>
        </w:tc>
        <w:tc>
          <w:tcPr>
            <w:tcW w:w="6224" w:type="dxa"/>
            <w:tcBorders>
              <w:top w:val="single" w:sz="4" w:space="0" w:color="auto"/>
            </w:tcBorders>
          </w:tcPr>
          <w:p w14:paraId="57412B7A" w14:textId="77777777" w:rsidR="007D06A8" w:rsidRPr="003C0A79" w:rsidRDefault="007D06A8" w:rsidP="00411C36">
            <w:pPr>
              <w:jc w:val="both"/>
              <w:rPr>
                <w:rFonts w:ascii="Arial" w:hAnsi="Arial" w:cs="Arial"/>
                <w:bCs/>
                <w:sz w:val="18"/>
                <w:szCs w:val="18"/>
              </w:rPr>
            </w:pPr>
            <w:r w:rsidRPr="003C0A79">
              <w:rPr>
                <w:rFonts w:ascii="Arial" w:hAnsi="Arial" w:cs="Arial"/>
                <w:bCs/>
                <w:sz w:val="18"/>
                <w:szCs w:val="18"/>
              </w:rPr>
              <w:t>{{BYR1NAM1}}</w:t>
            </w:r>
          </w:p>
        </w:tc>
      </w:tr>
      <w:tr w:rsidR="007D06A8" w:rsidRPr="003C0A79" w14:paraId="57412B7F" w14:textId="77777777" w:rsidTr="00EB4FDD">
        <w:trPr>
          <w:trHeight w:val="273"/>
        </w:trPr>
        <w:tc>
          <w:tcPr>
            <w:tcW w:w="3870" w:type="dxa"/>
          </w:tcPr>
          <w:p w14:paraId="57412B7C" w14:textId="77777777" w:rsidR="007D06A8" w:rsidRPr="003C0A79" w:rsidRDefault="007D06A8" w:rsidP="00411C36">
            <w:pPr>
              <w:jc w:val="both"/>
              <w:rPr>
                <w:rFonts w:ascii="Arial" w:hAnsi="Arial" w:cs="Arial"/>
                <w:bCs/>
                <w:sz w:val="18"/>
                <w:szCs w:val="18"/>
              </w:rPr>
            </w:pPr>
          </w:p>
        </w:tc>
        <w:tc>
          <w:tcPr>
            <w:tcW w:w="450" w:type="dxa"/>
          </w:tcPr>
          <w:p w14:paraId="57412B7D" w14:textId="77777777" w:rsidR="007D06A8" w:rsidRPr="003C0A79" w:rsidRDefault="007D06A8" w:rsidP="00411C36">
            <w:pPr>
              <w:jc w:val="both"/>
              <w:rPr>
                <w:rFonts w:ascii="Arial" w:hAnsi="Arial" w:cs="Arial"/>
                <w:bCs/>
                <w:sz w:val="18"/>
                <w:szCs w:val="18"/>
              </w:rPr>
            </w:pPr>
          </w:p>
        </w:tc>
        <w:tc>
          <w:tcPr>
            <w:tcW w:w="6224" w:type="dxa"/>
          </w:tcPr>
          <w:p w14:paraId="57412B7E" w14:textId="77777777" w:rsidR="007D06A8" w:rsidRPr="003C0A79" w:rsidRDefault="007D06A8" w:rsidP="00411C36">
            <w:pPr>
              <w:jc w:val="both"/>
              <w:rPr>
                <w:rFonts w:ascii="Arial" w:hAnsi="Arial" w:cs="Arial"/>
                <w:bCs/>
                <w:sz w:val="18"/>
                <w:szCs w:val="18"/>
              </w:rPr>
            </w:pPr>
          </w:p>
        </w:tc>
      </w:tr>
      <w:tr w:rsidR="007D06A8" w:rsidRPr="003C0A79" w14:paraId="57412B83" w14:textId="77777777" w:rsidTr="00EB4FDD">
        <w:trPr>
          <w:trHeight w:val="273"/>
        </w:trPr>
        <w:tc>
          <w:tcPr>
            <w:tcW w:w="3870" w:type="dxa"/>
            <w:tcBorders>
              <w:bottom w:val="single" w:sz="4" w:space="0" w:color="auto"/>
            </w:tcBorders>
          </w:tcPr>
          <w:p w14:paraId="57412B80" w14:textId="161C330D" w:rsidR="007D06A8" w:rsidRPr="003C0A79" w:rsidRDefault="003C0A79" w:rsidP="00411C36">
            <w:pPr>
              <w:jc w:val="both"/>
              <w:rPr>
                <w:rFonts w:ascii="Arial" w:hAnsi="Arial" w:cs="Arial"/>
                <w:bCs/>
                <w:sz w:val="18"/>
                <w:szCs w:val="18"/>
              </w:rPr>
            </w:pPr>
            <w:r w:rsidRPr="003C0A79">
              <w:rPr>
                <w:rFonts w:ascii="Arial" w:hAnsi="Arial" w:cs="Arial"/>
                <w:bCs/>
                <w:sz w:val="18"/>
                <w:szCs w:val="18"/>
              </w:rPr>
              <w:t>{{</w:t>
            </w:r>
            <w:proofErr w:type="spellStart"/>
            <w:r w:rsidRPr="003C0A79">
              <w:rPr>
                <w:rFonts w:ascii="Arial" w:hAnsi="Arial" w:cs="Arial"/>
                <w:bCs/>
                <w:sz w:val="18"/>
                <w:szCs w:val="18"/>
              </w:rPr>
              <w:t>settdate</w:t>
            </w:r>
            <w:proofErr w:type="spellEnd"/>
            <w:r w:rsidRPr="003C0A79">
              <w:rPr>
                <w:rFonts w:ascii="Arial" w:hAnsi="Arial" w:cs="Arial"/>
                <w:bCs/>
                <w:sz w:val="18"/>
                <w:szCs w:val="18"/>
              </w:rPr>
              <w:t>}</w:t>
            </w:r>
            <w:proofErr w:type="spellStart"/>
            <w:r w:rsidRPr="003C0A79">
              <w:rPr>
                <w:rFonts w:ascii="Arial" w:hAnsi="Arial" w:cs="Arial"/>
                <w:bCs/>
                <w:sz w:val="18"/>
                <w:szCs w:val="18"/>
              </w:rPr>
              <w:t>sr</w:t>
            </w:r>
            <w:proofErr w:type="spellEnd"/>
            <w:r w:rsidRPr="003C0A79">
              <w:rPr>
                <w:rFonts w:ascii="Arial" w:hAnsi="Arial" w:cs="Arial"/>
                <w:bCs/>
                <w:sz w:val="18"/>
                <w:szCs w:val="18"/>
              </w:rPr>
              <w:t>}}</w:t>
            </w:r>
          </w:p>
        </w:tc>
        <w:tc>
          <w:tcPr>
            <w:tcW w:w="450" w:type="dxa"/>
          </w:tcPr>
          <w:p w14:paraId="57412B81" w14:textId="77777777" w:rsidR="007D06A8" w:rsidRPr="003C0A79" w:rsidRDefault="007D06A8" w:rsidP="00411C36">
            <w:pPr>
              <w:jc w:val="both"/>
              <w:rPr>
                <w:rFonts w:ascii="Arial" w:hAnsi="Arial" w:cs="Arial"/>
                <w:bCs/>
                <w:sz w:val="18"/>
                <w:szCs w:val="18"/>
              </w:rPr>
            </w:pPr>
          </w:p>
        </w:tc>
        <w:tc>
          <w:tcPr>
            <w:tcW w:w="6224" w:type="dxa"/>
            <w:tcBorders>
              <w:bottom w:val="single" w:sz="4" w:space="0" w:color="auto"/>
            </w:tcBorders>
          </w:tcPr>
          <w:p w14:paraId="57412B82" w14:textId="77777777" w:rsidR="007D06A8" w:rsidRPr="003C0A79" w:rsidRDefault="007D06A8" w:rsidP="00411C36">
            <w:pPr>
              <w:jc w:val="both"/>
              <w:rPr>
                <w:rFonts w:ascii="Arial" w:hAnsi="Arial" w:cs="Arial"/>
                <w:bCs/>
                <w:sz w:val="18"/>
                <w:szCs w:val="18"/>
              </w:rPr>
            </w:pPr>
          </w:p>
        </w:tc>
      </w:tr>
      <w:tr w:rsidR="007D06A8" w:rsidRPr="003C0A79" w14:paraId="57412B87" w14:textId="77777777" w:rsidTr="00EB4FDD">
        <w:trPr>
          <w:trHeight w:val="254"/>
        </w:trPr>
        <w:tc>
          <w:tcPr>
            <w:tcW w:w="3870" w:type="dxa"/>
            <w:tcBorders>
              <w:top w:val="single" w:sz="4" w:space="0" w:color="auto"/>
            </w:tcBorders>
          </w:tcPr>
          <w:p w14:paraId="57412B84" w14:textId="59A6ABD4" w:rsidR="007D06A8" w:rsidRPr="003C0A79" w:rsidRDefault="004F3724" w:rsidP="00411C36">
            <w:pPr>
              <w:jc w:val="both"/>
              <w:rPr>
                <w:rFonts w:ascii="Arial" w:hAnsi="Arial" w:cs="Arial"/>
                <w:bCs/>
                <w:sz w:val="18"/>
                <w:szCs w:val="18"/>
              </w:rPr>
            </w:pPr>
            <w:r w:rsidRPr="003C0A79">
              <w:rPr>
                <w:rFonts w:ascii="Arial" w:hAnsi="Arial" w:cs="Arial"/>
                <w:bCs/>
                <w:sz w:val="18"/>
                <w:szCs w:val="18"/>
              </w:rPr>
              <w:t>Dated:</w:t>
            </w:r>
          </w:p>
        </w:tc>
        <w:tc>
          <w:tcPr>
            <w:tcW w:w="450" w:type="dxa"/>
          </w:tcPr>
          <w:p w14:paraId="57412B85" w14:textId="77777777" w:rsidR="007D06A8" w:rsidRPr="003C0A79" w:rsidRDefault="007D06A8" w:rsidP="00411C36">
            <w:pPr>
              <w:jc w:val="both"/>
              <w:rPr>
                <w:rFonts w:ascii="Arial" w:hAnsi="Arial" w:cs="Arial"/>
                <w:bCs/>
                <w:sz w:val="18"/>
                <w:szCs w:val="18"/>
              </w:rPr>
            </w:pPr>
          </w:p>
        </w:tc>
        <w:tc>
          <w:tcPr>
            <w:tcW w:w="6224" w:type="dxa"/>
            <w:tcBorders>
              <w:top w:val="single" w:sz="4" w:space="0" w:color="auto"/>
            </w:tcBorders>
          </w:tcPr>
          <w:p w14:paraId="57412B86" w14:textId="77777777" w:rsidR="007D06A8" w:rsidRPr="003C0A79" w:rsidRDefault="007D06A8" w:rsidP="00411C36">
            <w:pPr>
              <w:jc w:val="both"/>
              <w:rPr>
                <w:rFonts w:ascii="Arial" w:hAnsi="Arial" w:cs="Arial"/>
                <w:bCs/>
                <w:sz w:val="18"/>
                <w:szCs w:val="18"/>
              </w:rPr>
            </w:pPr>
            <w:r w:rsidRPr="003C0A79">
              <w:rPr>
                <w:rFonts w:ascii="Arial" w:hAnsi="Arial" w:cs="Arial"/>
                <w:bCs/>
                <w:sz w:val="18"/>
                <w:szCs w:val="18"/>
              </w:rPr>
              <w:t>{{BYR1NAM2}}</w:t>
            </w:r>
          </w:p>
        </w:tc>
      </w:tr>
    </w:tbl>
    <w:p w14:paraId="57412B88" w14:textId="77777777" w:rsidR="007C70BE" w:rsidRPr="00D85AF4" w:rsidRDefault="007C70BE">
      <w:pPr>
        <w:jc w:val="both"/>
        <w:rPr>
          <w:rFonts w:ascii="Arial" w:hAnsi="Arial" w:cs="Arial"/>
          <w:sz w:val="18"/>
          <w:szCs w:val="18"/>
        </w:rPr>
      </w:pPr>
    </w:p>
    <w:sectPr w:rsidR="007C70BE" w:rsidRPr="00D85AF4" w:rsidSect="00420324">
      <w:pgSz w:w="12240" w:h="15840" w:code="1"/>
      <w:pgMar w:top="1440" w:right="1008" w:bottom="144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207B" w14:textId="77777777" w:rsidR="008C3BB2" w:rsidRDefault="008C3BB2">
      <w:r>
        <w:separator/>
      </w:r>
    </w:p>
  </w:endnote>
  <w:endnote w:type="continuationSeparator" w:id="0">
    <w:p w14:paraId="504A6EAB" w14:textId="77777777" w:rsidR="008C3BB2" w:rsidRDefault="008C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95" w14:textId="77777777" w:rsidR="00151C08" w:rsidRDefault="0015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96" w14:textId="77777777" w:rsidR="00AB4762" w:rsidRPr="00211A11" w:rsidRDefault="00664364" w:rsidP="006B5198">
    <w:pPr>
      <w:pStyle w:val="Subtitle"/>
      <w:jc w:val="left"/>
      <w:rPr>
        <w:rFonts w:ascii="Arial" w:hAnsi="Arial" w:cs="Arial"/>
        <w:b w:val="0"/>
        <w:sz w:val="16"/>
        <w:szCs w:val="16"/>
      </w:rPr>
    </w:pPr>
    <w:r w:rsidRPr="00AA4DEB">
      <w:rPr>
        <w:rFonts w:ascii="Arial" w:hAnsi="Arial" w:cs="Arial"/>
        <w:sz w:val="16"/>
        <w:szCs w:val="16"/>
      </w:rPr>
      <w:t>CDF</w:t>
    </w:r>
    <w:r w:rsidR="00151C08">
      <w:rPr>
        <w:rFonts w:ascii="Arial" w:hAnsi="Arial" w:cs="Arial"/>
        <w:b w:val="0"/>
        <w:sz w:val="16"/>
        <w:szCs w:val="16"/>
      </w:rPr>
      <w:t xml:space="preserve"> </w:t>
    </w:r>
    <w:r w:rsidR="00AB4762">
      <w:rPr>
        <w:rFonts w:ascii="Arial" w:hAnsi="Arial" w:cs="Arial"/>
        <w:b w:val="0"/>
        <w:sz w:val="16"/>
        <w:szCs w:val="16"/>
      </w:rPr>
      <w:t>OR</w:t>
    </w:r>
    <w:r w:rsidR="00AB4762" w:rsidRPr="00211A11">
      <w:rPr>
        <w:rFonts w:ascii="Arial" w:hAnsi="Arial" w:cs="Arial"/>
        <w:b w:val="0"/>
        <w:sz w:val="16"/>
        <w:szCs w:val="16"/>
      </w:rPr>
      <w:t xml:space="preserve"> SCID Financial Interest Disclosure (3601) and Notice to Borrower (2423)</w:t>
    </w:r>
    <w:r w:rsidR="00AB4762">
      <w:rPr>
        <w:rFonts w:ascii="Arial" w:hAnsi="Arial" w:cs="Arial"/>
        <w:b w:val="0"/>
        <w:sz w:val="16"/>
        <w:szCs w:val="16"/>
      </w:rPr>
      <w:t xml:space="preserve"> </w:t>
    </w:r>
    <w:r w:rsidR="00AB4762" w:rsidRPr="00211A11">
      <w:rPr>
        <w:rFonts w:ascii="Arial" w:hAnsi="Arial" w:cs="Arial"/>
        <w:b w:val="0"/>
        <w:sz w:val="16"/>
        <w:szCs w:val="16"/>
      </w:rPr>
      <w:t>Combined 3601 and 2423</w:t>
    </w:r>
  </w:p>
  <w:p w14:paraId="57412B98" w14:textId="0DC07DC3" w:rsidR="00AB4762" w:rsidRDefault="002739AA" w:rsidP="00B66EBF">
    <w:r>
      <w:rPr>
        <w:rFonts w:ascii="Arial" w:hAnsi="Arial" w:cs="Arial"/>
        <w:sz w:val="16"/>
        <w:szCs w:val="16"/>
      </w:rPr>
      <w:t xml:space="preserve">Revised </w:t>
    </w:r>
    <w:r w:rsidR="00B66EBF">
      <w:rPr>
        <w:rFonts w:ascii="Arial" w:hAnsi="Arial" w:cs="Arial"/>
        <w:sz w:val="16"/>
        <w:szCs w:val="16"/>
      </w:rPr>
      <w:t>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9B" w14:textId="77777777" w:rsidR="00151C08" w:rsidRDefault="0015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3878" w14:textId="77777777" w:rsidR="008C3BB2" w:rsidRDefault="008C3BB2">
      <w:r>
        <w:separator/>
      </w:r>
    </w:p>
  </w:footnote>
  <w:footnote w:type="continuationSeparator" w:id="0">
    <w:p w14:paraId="2E29B102" w14:textId="77777777" w:rsidR="008C3BB2" w:rsidRDefault="008C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93" w14:textId="77777777" w:rsidR="00151C08" w:rsidRDefault="00151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94" w14:textId="77777777" w:rsidR="00AB4762" w:rsidRDefault="006D6986">
    <w:pPr>
      <w:pStyle w:val="Header"/>
    </w:pPr>
    <w:r>
      <w:rPr>
        <w:noProof/>
      </w:rPr>
      <w:drawing>
        <wp:inline distT="0" distB="0" distL="0" distR="0" wp14:anchorId="57412B9C" wp14:editId="57412B9D">
          <wp:extent cx="2225040" cy="342900"/>
          <wp:effectExtent l="19050" t="0" r="3810" b="0"/>
          <wp:docPr id="1" name="Picture 1" descr="OR-NationalTitleInsC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NationalTitleInsCo_sl"/>
                  <pic:cNvPicPr>
                    <a:picLocks noChangeAspect="1" noChangeArrowheads="1"/>
                  </pic:cNvPicPr>
                </pic:nvPicPr>
                <pic:blipFill>
                  <a:blip r:embed="rId1"/>
                  <a:srcRect/>
                  <a:stretch>
                    <a:fillRect/>
                  </a:stretch>
                </pic:blipFill>
                <pic:spPr bwMode="auto">
                  <a:xfrm>
                    <a:off x="0" y="0"/>
                    <a:ext cx="2225040" cy="342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99" w14:textId="77777777" w:rsidR="00AB4762" w:rsidRDefault="006D6986" w:rsidP="00804DC4">
    <w:pPr>
      <w:pStyle w:val="Header"/>
    </w:pPr>
    <w:r>
      <w:rPr>
        <w:noProof/>
      </w:rPr>
      <w:drawing>
        <wp:inline distT="0" distB="0" distL="0" distR="0" wp14:anchorId="57412B9E" wp14:editId="57412B9F">
          <wp:extent cx="2225040" cy="342900"/>
          <wp:effectExtent l="19050" t="0" r="3810" b="0"/>
          <wp:docPr id="2" name="Picture 2" descr="OR-NationalTitleInsC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NationalTitleInsCo_sl"/>
                  <pic:cNvPicPr>
                    <a:picLocks noChangeAspect="1" noChangeArrowheads="1"/>
                  </pic:cNvPicPr>
                </pic:nvPicPr>
                <pic:blipFill>
                  <a:blip r:embed="rId1"/>
                  <a:srcRect/>
                  <a:stretch>
                    <a:fillRect/>
                  </a:stretch>
                </pic:blipFill>
                <pic:spPr bwMode="auto">
                  <a:xfrm>
                    <a:off x="0" y="0"/>
                    <a:ext cx="2225040" cy="342900"/>
                  </a:xfrm>
                  <a:prstGeom prst="rect">
                    <a:avLst/>
                  </a:prstGeom>
                  <a:noFill/>
                  <a:ln w="9525">
                    <a:noFill/>
                    <a:miter lim="800000"/>
                    <a:headEnd/>
                    <a:tailEnd/>
                  </a:ln>
                </pic:spPr>
              </pic:pic>
            </a:graphicData>
          </a:graphic>
        </wp:inline>
      </w:drawing>
    </w:r>
  </w:p>
  <w:p w14:paraId="57412B9A" w14:textId="77777777" w:rsidR="00AB4762" w:rsidRDefault="00AB4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5D3"/>
    <w:multiLevelType w:val="singleLevel"/>
    <w:tmpl w:val="FF72666E"/>
    <w:lvl w:ilvl="0">
      <w:start w:val="1"/>
      <w:numFmt w:val="decimal"/>
      <w:lvlText w:val="%1)"/>
      <w:lvlJc w:val="left"/>
      <w:pPr>
        <w:tabs>
          <w:tab w:val="num" w:pos="540"/>
        </w:tabs>
        <w:ind w:left="540" w:hanging="540"/>
      </w:pPr>
      <w:rPr>
        <w:rFonts w:hint="default"/>
      </w:rPr>
    </w:lvl>
  </w:abstractNum>
  <w:abstractNum w:abstractNumId="1" w15:restartNumberingAfterBreak="0">
    <w:nsid w:val="2DC92D97"/>
    <w:multiLevelType w:val="singleLevel"/>
    <w:tmpl w:val="28303B2C"/>
    <w:lvl w:ilvl="0">
      <w:start w:val="1"/>
      <w:numFmt w:val="upperLetter"/>
      <w:lvlText w:val="(%1)"/>
      <w:lvlJc w:val="left"/>
      <w:pPr>
        <w:tabs>
          <w:tab w:val="num" w:pos="1200"/>
        </w:tabs>
        <w:ind w:left="1200" w:hanging="660"/>
      </w:pPr>
      <w:rPr>
        <w:rFonts w:hint="default"/>
      </w:rPr>
    </w:lvl>
  </w:abstractNum>
  <w:abstractNum w:abstractNumId="2" w15:restartNumberingAfterBreak="0">
    <w:nsid w:val="34F85997"/>
    <w:multiLevelType w:val="singleLevel"/>
    <w:tmpl w:val="47084FF0"/>
    <w:lvl w:ilvl="0">
      <w:start w:val="1"/>
      <w:numFmt w:val="decimal"/>
      <w:lvlText w:val="%1."/>
      <w:lvlJc w:val="left"/>
      <w:pPr>
        <w:tabs>
          <w:tab w:val="num" w:pos="540"/>
        </w:tabs>
        <w:ind w:left="540" w:hanging="540"/>
      </w:pPr>
      <w:rPr>
        <w:rFonts w:hint="default"/>
      </w:rPr>
    </w:lvl>
  </w:abstractNum>
  <w:abstractNum w:abstractNumId="3" w15:restartNumberingAfterBreak="0">
    <w:nsid w:val="490C0FA0"/>
    <w:multiLevelType w:val="singleLevel"/>
    <w:tmpl w:val="E79AB318"/>
    <w:lvl w:ilvl="0">
      <w:start w:val="2"/>
      <w:numFmt w:val="decimal"/>
      <w:lvlText w:val="%1."/>
      <w:lvlJc w:val="left"/>
      <w:pPr>
        <w:tabs>
          <w:tab w:val="num" w:pos="360"/>
        </w:tabs>
        <w:ind w:left="360" w:hanging="360"/>
      </w:pPr>
      <w:rPr>
        <w:rFonts w:ascii="Arial" w:hAnsi="Arial" w:hint="default"/>
        <w:b w:val="0"/>
        <w:i w:val="0"/>
        <w:sz w:val="18"/>
      </w:rPr>
    </w:lvl>
  </w:abstractNum>
  <w:abstractNum w:abstractNumId="4" w15:restartNumberingAfterBreak="0">
    <w:nsid w:val="4B2058EF"/>
    <w:multiLevelType w:val="singleLevel"/>
    <w:tmpl w:val="47084FF0"/>
    <w:lvl w:ilvl="0">
      <w:start w:val="1"/>
      <w:numFmt w:val="decimal"/>
      <w:lvlText w:val="%1."/>
      <w:lvlJc w:val="left"/>
      <w:pPr>
        <w:tabs>
          <w:tab w:val="num" w:pos="540"/>
        </w:tabs>
        <w:ind w:left="540" w:hanging="540"/>
      </w:pPr>
      <w:rPr>
        <w:rFonts w:hint="default"/>
      </w:rPr>
    </w:lvl>
  </w:abstractNum>
  <w:abstractNum w:abstractNumId="5" w15:restartNumberingAfterBreak="0">
    <w:nsid w:val="61850757"/>
    <w:multiLevelType w:val="hybridMultilevel"/>
    <w:tmpl w:val="AB4024A4"/>
    <w:lvl w:ilvl="0" w:tplc="0409000F">
      <w:start w:val="1"/>
      <w:numFmt w:val="decimal"/>
      <w:lvlText w:val="%1."/>
      <w:lvlJc w:val="left"/>
      <w:pPr>
        <w:tabs>
          <w:tab w:val="num" w:pos="720"/>
        </w:tabs>
        <w:ind w:left="720" w:hanging="360"/>
      </w:pPr>
    </w:lvl>
    <w:lvl w:ilvl="1" w:tplc="0840C1B8">
      <w:start w:val="1"/>
      <w:numFmt w:val="lowerLetter"/>
      <w:lvlText w:val="%2."/>
      <w:lvlJc w:val="left"/>
      <w:pPr>
        <w:tabs>
          <w:tab w:val="num" w:pos="1440"/>
        </w:tabs>
        <w:ind w:left="1440" w:hanging="360"/>
      </w:pPr>
      <w:rPr>
        <w:rFonts w:hint="default"/>
      </w:rPr>
    </w:lvl>
    <w:lvl w:ilvl="2" w:tplc="32A6737E">
      <w:start w:val="3"/>
      <w:numFmt w:val="lowerLetter"/>
      <w:lvlText w:val="%3."/>
      <w:lvlJc w:val="left"/>
      <w:pPr>
        <w:tabs>
          <w:tab w:val="num" w:pos="2430"/>
        </w:tabs>
        <w:ind w:left="2430" w:hanging="450"/>
      </w:pPr>
      <w:rPr>
        <w:rFonts w:ascii="Arial" w:hAnsi="Arial" w:cs="Arial"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5F1D45"/>
    <w:multiLevelType w:val="singleLevel"/>
    <w:tmpl w:val="28303B2C"/>
    <w:lvl w:ilvl="0">
      <w:start w:val="1"/>
      <w:numFmt w:val="upperLetter"/>
      <w:lvlText w:val="(%1)"/>
      <w:lvlJc w:val="left"/>
      <w:pPr>
        <w:tabs>
          <w:tab w:val="num" w:pos="1200"/>
        </w:tabs>
        <w:ind w:left="1200" w:hanging="660"/>
      </w:pPr>
      <w:rPr>
        <w:rFonts w:hint="default"/>
      </w:rPr>
    </w:lvl>
  </w:abstractNum>
  <w:num w:numId="1" w16cid:durableId="394355179">
    <w:abstractNumId w:val="0"/>
  </w:num>
  <w:num w:numId="2" w16cid:durableId="1272665122">
    <w:abstractNumId w:val="4"/>
  </w:num>
  <w:num w:numId="3" w16cid:durableId="1409574208">
    <w:abstractNumId w:val="6"/>
  </w:num>
  <w:num w:numId="4" w16cid:durableId="1724675662">
    <w:abstractNumId w:val="1"/>
  </w:num>
  <w:num w:numId="5" w16cid:durableId="1907836488">
    <w:abstractNumId w:val="2"/>
  </w:num>
  <w:num w:numId="6" w16cid:durableId="1929728512">
    <w:abstractNumId w:val="3"/>
  </w:num>
  <w:num w:numId="7" w16cid:durableId="1702198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AD"/>
    <w:rsid w:val="00044B27"/>
    <w:rsid w:val="00072EF5"/>
    <w:rsid w:val="000737F3"/>
    <w:rsid w:val="00075AF3"/>
    <w:rsid w:val="000832E6"/>
    <w:rsid w:val="000C077F"/>
    <w:rsid w:val="000F6D86"/>
    <w:rsid w:val="00105545"/>
    <w:rsid w:val="00143BA5"/>
    <w:rsid w:val="00151C08"/>
    <w:rsid w:val="001830A7"/>
    <w:rsid w:val="00197B46"/>
    <w:rsid w:val="00211A11"/>
    <w:rsid w:val="002739AA"/>
    <w:rsid w:val="002C41CC"/>
    <w:rsid w:val="002D550C"/>
    <w:rsid w:val="003460D2"/>
    <w:rsid w:val="003C0A79"/>
    <w:rsid w:val="003E2D99"/>
    <w:rsid w:val="00411C36"/>
    <w:rsid w:val="00420324"/>
    <w:rsid w:val="00432FC1"/>
    <w:rsid w:val="004B466A"/>
    <w:rsid w:val="004D4061"/>
    <w:rsid w:val="004D5746"/>
    <w:rsid w:val="004E5DAF"/>
    <w:rsid w:val="004F3724"/>
    <w:rsid w:val="005238D8"/>
    <w:rsid w:val="00552FA9"/>
    <w:rsid w:val="00593D34"/>
    <w:rsid w:val="0060479B"/>
    <w:rsid w:val="00635942"/>
    <w:rsid w:val="00664364"/>
    <w:rsid w:val="006948F4"/>
    <w:rsid w:val="006B5198"/>
    <w:rsid w:val="006D6986"/>
    <w:rsid w:val="006F3E3B"/>
    <w:rsid w:val="006F7365"/>
    <w:rsid w:val="00711A24"/>
    <w:rsid w:val="00716176"/>
    <w:rsid w:val="007206D6"/>
    <w:rsid w:val="00721E63"/>
    <w:rsid w:val="007C70BE"/>
    <w:rsid w:val="007D001F"/>
    <w:rsid w:val="007D06A8"/>
    <w:rsid w:val="007E2D2C"/>
    <w:rsid w:val="007F04A5"/>
    <w:rsid w:val="007F42B8"/>
    <w:rsid w:val="00804DC4"/>
    <w:rsid w:val="00805FBB"/>
    <w:rsid w:val="00813D9D"/>
    <w:rsid w:val="00816264"/>
    <w:rsid w:val="008366AE"/>
    <w:rsid w:val="00897BA0"/>
    <w:rsid w:val="008A7532"/>
    <w:rsid w:val="008C3BB2"/>
    <w:rsid w:val="008E645E"/>
    <w:rsid w:val="00900E56"/>
    <w:rsid w:val="009258E1"/>
    <w:rsid w:val="00925BA2"/>
    <w:rsid w:val="00926518"/>
    <w:rsid w:val="00971935"/>
    <w:rsid w:val="00977654"/>
    <w:rsid w:val="009B7024"/>
    <w:rsid w:val="009D3FEA"/>
    <w:rsid w:val="00A80BB4"/>
    <w:rsid w:val="00A97DBC"/>
    <w:rsid w:val="00AA4DEB"/>
    <w:rsid w:val="00AB4762"/>
    <w:rsid w:val="00AF6995"/>
    <w:rsid w:val="00B04DC0"/>
    <w:rsid w:val="00B16D5E"/>
    <w:rsid w:val="00B235DC"/>
    <w:rsid w:val="00B61FF2"/>
    <w:rsid w:val="00B66EBF"/>
    <w:rsid w:val="00B8679C"/>
    <w:rsid w:val="00BC4AC9"/>
    <w:rsid w:val="00BD3ED5"/>
    <w:rsid w:val="00C0781B"/>
    <w:rsid w:val="00C31CFA"/>
    <w:rsid w:val="00CC7C90"/>
    <w:rsid w:val="00CF68F7"/>
    <w:rsid w:val="00D723C8"/>
    <w:rsid w:val="00D74246"/>
    <w:rsid w:val="00D755BF"/>
    <w:rsid w:val="00D85AF4"/>
    <w:rsid w:val="00DA452D"/>
    <w:rsid w:val="00DB444C"/>
    <w:rsid w:val="00DC75C6"/>
    <w:rsid w:val="00DF4E21"/>
    <w:rsid w:val="00E36EED"/>
    <w:rsid w:val="00EB3A5A"/>
    <w:rsid w:val="00EB4FDD"/>
    <w:rsid w:val="00EB50C8"/>
    <w:rsid w:val="00EC27A5"/>
    <w:rsid w:val="00F24C17"/>
    <w:rsid w:val="00F276AD"/>
    <w:rsid w:val="00F40FE9"/>
    <w:rsid w:val="00F7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412B05"/>
  <w15:docId w15:val="{343A031C-8E06-4754-91A9-7A698546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7F3"/>
  </w:style>
  <w:style w:type="paragraph" w:styleId="Heading1">
    <w:name w:val="heading 1"/>
    <w:basedOn w:val="Normal"/>
    <w:next w:val="Normal"/>
    <w:qFormat/>
    <w:rsid w:val="000737F3"/>
    <w:pPr>
      <w:keepNext/>
      <w:jc w:val="both"/>
      <w:outlineLvl w:val="0"/>
    </w:pPr>
    <w:rPr>
      <w:rFonts w:ascii="Courier New" w:hAnsi="Courier New"/>
      <w:b/>
    </w:rPr>
  </w:style>
  <w:style w:type="paragraph" w:styleId="Heading2">
    <w:name w:val="heading 2"/>
    <w:basedOn w:val="Normal"/>
    <w:next w:val="Normal"/>
    <w:qFormat/>
    <w:rsid w:val="000737F3"/>
    <w:pPr>
      <w:keepNext/>
      <w:jc w:val="center"/>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37F3"/>
    <w:pPr>
      <w:jc w:val="center"/>
    </w:pPr>
    <w:rPr>
      <w:rFonts w:ascii="Courier New" w:hAnsi="Courier New"/>
      <w:b/>
      <w:sz w:val="22"/>
    </w:rPr>
  </w:style>
  <w:style w:type="paragraph" w:styleId="Subtitle">
    <w:name w:val="Subtitle"/>
    <w:basedOn w:val="Normal"/>
    <w:qFormat/>
    <w:rsid w:val="000737F3"/>
    <w:pPr>
      <w:jc w:val="center"/>
    </w:pPr>
    <w:rPr>
      <w:rFonts w:ascii="Courier New" w:hAnsi="Courier New"/>
      <w:b/>
      <w:sz w:val="26"/>
    </w:rPr>
  </w:style>
  <w:style w:type="paragraph" w:styleId="BodyText">
    <w:name w:val="Body Text"/>
    <w:basedOn w:val="Normal"/>
    <w:rsid w:val="000737F3"/>
    <w:pPr>
      <w:jc w:val="both"/>
    </w:pPr>
    <w:rPr>
      <w:rFonts w:ascii="Courier New" w:hAnsi="Courier New"/>
    </w:rPr>
  </w:style>
  <w:style w:type="paragraph" w:styleId="BodyTextIndent">
    <w:name w:val="Body Text Indent"/>
    <w:basedOn w:val="Normal"/>
    <w:rsid w:val="000737F3"/>
    <w:pPr>
      <w:ind w:left="720"/>
      <w:jc w:val="both"/>
    </w:pPr>
    <w:rPr>
      <w:rFonts w:ascii="Courier New" w:hAnsi="Courier New"/>
      <w:b/>
    </w:rPr>
  </w:style>
  <w:style w:type="paragraph" w:styleId="BodyTextIndent2">
    <w:name w:val="Body Text Indent 2"/>
    <w:basedOn w:val="Normal"/>
    <w:rsid w:val="000737F3"/>
    <w:pPr>
      <w:ind w:left="1267" w:hanging="720"/>
      <w:jc w:val="both"/>
    </w:pPr>
    <w:rPr>
      <w:rFonts w:ascii="Courier New" w:hAnsi="Courier New"/>
    </w:rPr>
  </w:style>
  <w:style w:type="table" w:styleId="TableGrid">
    <w:name w:val="Table Grid"/>
    <w:basedOn w:val="TableNormal"/>
    <w:rsid w:val="007D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3BA5"/>
    <w:rPr>
      <w:rFonts w:ascii="Tahoma" w:hAnsi="Tahoma" w:cs="Tahoma"/>
      <w:sz w:val="16"/>
      <w:szCs w:val="16"/>
    </w:rPr>
  </w:style>
  <w:style w:type="paragraph" w:styleId="Header">
    <w:name w:val="header"/>
    <w:basedOn w:val="Normal"/>
    <w:rsid w:val="00552FA9"/>
    <w:pPr>
      <w:tabs>
        <w:tab w:val="center" w:pos="4320"/>
        <w:tab w:val="right" w:pos="8640"/>
      </w:tabs>
    </w:pPr>
  </w:style>
  <w:style w:type="paragraph" w:styleId="Footer">
    <w:name w:val="footer"/>
    <w:basedOn w:val="Normal"/>
    <w:rsid w:val="00552FA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3601 Financial Interest Disclosure and 2423 Notice to Borrower.doc</vt:lpstr>
    </vt:vector>
  </TitlesOfParts>
  <Company>Old Republic Title</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3601 Financial Interest Disclosure and 2423 Notice to Borrower.doc</dc:title>
  <dc:subject>Affidavits &amp; Disclosures</dc:subject>
  <dc:creator>Old Republic National Title Insurance Company</dc:creator>
  <cp:lastModifiedBy>Donna Matthews</cp:lastModifiedBy>
  <cp:revision>2</cp:revision>
  <cp:lastPrinted>2016-06-20T09:33:00Z</cp:lastPrinted>
  <dcterms:created xsi:type="dcterms:W3CDTF">2023-03-09T12:37:00Z</dcterms:created>
  <dcterms:modified xsi:type="dcterms:W3CDTF">2023-03-09T12:37:00Z</dcterms:modified>
</cp:coreProperties>
</file>